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99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Управление образования Администрации Сысертского муниципального округа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Годовой отчёт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работе муниципального методического объединения воспитателей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876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2024-2025 учебный год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2956" w:line="374" w:lineRule="exact"/>
        <w:ind w:left="7280" w:right="0" w:firstLine="0"/>
      </w:pPr>
      <w:r>
        <w:rPr>
          <w:rStyle w:val="CharStyle7"/>
        </w:rPr>
        <w:t>Руководитель ММО</w:t>
      </w:r>
      <w:r>
        <w:rPr>
          <w:lang w:val="ru-RU" w:eastAsia="ru-RU" w:bidi="ru-RU"/>
          <w:w w:val="100"/>
          <w:spacing w:val="0"/>
          <w:color w:val="000000"/>
          <w:position w:val="0"/>
        </w:rPr>
        <w:t>: Лютина С.В.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2025год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00" w:line="374" w:lineRule="exact"/>
        <w:ind w:left="0" w:right="0" w:firstLine="9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методическое объединение воспитателей в 2024-2025 учебном году работало по теме: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04" w:line="3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Приобщение дошкольников к художественной литературе как средству познавательно- речевого развития.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ставило перед собой следующие цели:</w:t>
      </w:r>
    </w:p>
    <w:p>
      <w:pPr>
        <w:pStyle w:val="Style3"/>
        <w:numPr>
          <w:ilvl w:val="0"/>
          <w:numId w:val="1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Объединение усилий всех участников образовательных отношений для становления основ нравственного, познавательного и речевого воспитания детей, возможности позитивной социализации ребенка, его всестороннего личностного, нравственного и речевого развития. Развитие инициативы и творческих способностей на основе соответствующих дошкольному возрасту видов деятельности.</w:t>
      </w:r>
    </w:p>
    <w:p>
      <w:pPr>
        <w:pStyle w:val="Style3"/>
        <w:numPr>
          <w:ilvl w:val="0"/>
          <w:numId w:val="1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Совершенствование деятельности ДОО по художественно-эстетическому развитию дошкольников.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0"/>
      </w:pPr>
      <w:r>
        <w:rPr>
          <w:rStyle w:val="CharStyle8"/>
        </w:rPr>
        <w:t>Определены следующие задачи:</w:t>
      </w:r>
    </w:p>
    <w:p>
      <w:pPr>
        <w:pStyle w:val="Style3"/>
        <w:numPr>
          <w:ilvl w:val="0"/>
          <w:numId w:val="3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Совершенствование и повышения эффективности воспитательной работы в дошкольных учреждениях Сысертского ГО;</w:t>
      </w:r>
    </w:p>
    <w:p>
      <w:pPr>
        <w:pStyle w:val="Style3"/>
        <w:numPr>
          <w:ilvl w:val="0"/>
          <w:numId w:val="3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информационно-методической и практической помощи педагогам в воспитательной работе с детьми.</w:t>
      </w:r>
    </w:p>
    <w:p>
      <w:pPr>
        <w:pStyle w:val="Style3"/>
        <w:numPr>
          <w:ilvl w:val="0"/>
          <w:numId w:val="3"/>
        </w:numPr>
        <w:tabs>
          <w:tab w:leader="none" w:pos="7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Методическая помощь воспитателям в овладении новыми педагогическими технологиями воспитательного процесса.</w:t>
      </w:r>
    </w:p>
    <w:p>
      <w:pPr>
        <w:pStyle w:val="Style3"/>
        <w:numPr>
          <w:ilvl w:val="0"/>
          <w:numId w:val="3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>
      <w:pPr>
        <w:pStyle w:val="Style3"/>
        <w:numPr>
          <w:ilvl w:val="0"/>
          <w:numId w:val="3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Изучение опыта работы других образовательных учреждений и использование этого опыта в своей работе.</w:t>
      </w:r>
    </w:p>
    <w:p>
      <w:pPr>
        <w:pStyle w:val="Style3"/>
        <w:numPr>
          <w:ilvl w:val="0"/>
          <w:numId w:val="3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Приоритетные направления методической работы:</w:t>
      </w:r>
    </w:p>
    <w:p>
      <w:pPr>
        <w:pStyle w:val="Style3"/>
        <w:numPr>
          <w:ilvl w:val="0"/>
          <w:numId w:val="3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Повышение теоретического, методического уровня подготовки воспитателей по вопросам психологии и педагогики воспитательной деятельности.</w:t>
      </w:r>
    </w:p>
    <w:p>
      <w:pPr>
        <w:pStyle w:val="Style3"/>
        <w:numPr>
          <w:ilvl w:val="0"/>
          <w:numId w:val="3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Обобщение, систематизация и распространение передового педагогического опыта.</w:t>
      </w:r>
    </w:p>
    <w:p>
      <w:pPr>
        <w:pStyle w:val="Style3"/>
        <w:numPr>
          <w:ilvl w:val="0"/>
          <w:numId w:val="3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70" w:lineRule="exact"/>
        <w:ind w:left="76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Оказывать методическую помощь воспитателям в совершенствовании форм и методов организации воспитательной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9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реализации данных задач проведено 3 организованных заседания объединения: одно из которых в онлайн формате. Уровень проведенных мероприятий, по оценкам педагогов участников ММО, достаточный.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Первое заседание методического объединения воспитателей </w:t>
      </w:r>
      <w:r>
        <w:rPr>
          <w:rStyle w:val="CharStyle9"/>
        </w:rPr>
        <w:t>«Организационное»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проходило 15.09.2024г., участники ММО, разобрали следующие вопросы:</w:t>
      </w:r>
      <w:r>
        <w:br w:type="page"/>
      </w:r>
    </w:p>
    <w:p>
      <w:pPr>
        <w:pStyle w:val="Style3"/>
        <w:numPr>
          <w:ilvl w:val="0"/>
          <w:numId w:val="5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Мониторинг уровня образования участников ММО.</w:t>
      </w:r>
    </w:p>
    <w:p>
      <w:pPr>
        <w:pStyle w:val="Style3"/>
        <w:numPr>
          <w:ilvl w:val="0"/>
          <w:numId w:val="5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Знакомство с планом работы на 2024-2025 уч. год</w:t>
      </w:r>
    </w:p>
    <w:p>
      <w:pPr>
        <w:pStyle w:val="Style3"/>
        <w:numPr>
          <w:ilvl w:val="0"/>
          <w:numId w:val="5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Изменения в нормативно-правовой базе ДОО.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ФОП ДО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6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ФАОП ДО_ОВЗ Методические рекомендации Просветительская деятельность</w:t>
      </w:r>
    </w:p>
    <w:p>
      <w:pPr>
        <w:pStyle w:val="Style3"/>
        <w:numPr>
          <w:ilvl w:val="0"/>
          <w:numId w:val="5"/>
        </w:numPr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Анализ года работы по новому Порядку проведения аттестации педагогических работников организаций, осуществляющих образовательную деятельность. В ходе заседания было проведено анкетирование педагогов с целью выявления уровня потребностей участников ММО и повышения эффективности работы.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Участие в работе ММО приняли 24 педагога.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Второе заседание </w:t>
      </w:r>
      <w:r>
        <w:rPr>
          <w:rStyle w:val="CharStyle9"/>
        </w:rPr>
        <w:t>«Современный подход к знакомству детей дошкольного возраста с художественной литературой»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прошло на 07.11.2024г. В ходе заседания опыт работы представил 21 педагог. Сборник выступлений находится здесь: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70" w:lineRule="exact"/>
        <w:ind w:left="0" w:right="0" w:firstLine="0"/>
      </w:pPr>
      <w:r>
        <w:fldChar w:fldCharType="begin"/>
      </w:r>
      <w:r>
        <w:rPr>
          <w:rStyle w:val="CharStyle10"/>
        </w:rPr>
        <w:instrText> HYPERLINK "https://29set.tvoysadik.ru/upload/ts29set_new/files/d6/b2/d6b212b6a96539d88dce99b9db8c2f0b.pdf" </w:instrText>
      </w:r>
      <w:r>
        <w:fldChar w:fldCharType="separate"/>
      </w:r>
      <w:r>
        <w:rPr>
          <w:rStyle w:val="Hyperlink"/>
        </w:rPr>
        <w:t>https://29set.tvoysadik.ru/upload/ts29set new/files/d6/b2/d6b212b6a96539d88dce99b9d</w:t>
      </w:r>
      <w:r>
        <w:fldChar w:fldCharType="end"/>
      </w:r>
      <w:r>
        <w:rPr>
          <w:rStyle w:val="CharStyle10"/>
        </w:rPr>
        <w:t xml:space="preserve"> </w:t>
      </w:r>
      <w:r>
        <w:fldChar w:fldCharType="begin"/>
      </w:r>
      <w:r>
        <w:rPr>
          <w:rStyle w:val="CharStyle10"/>
        </w:rPr>
        <w:instrText> HYPERLINK "https://29set.tvoysadik.ru/upload/ts29set_new/files/d6/b2/d6b212b6a96539d88dce99b9db8c2f0b.pdf" </w:instrText>
      </w:r>
      <w:r>
        <w:fldChar w:fldCharType="separate"/>
      </w:r>
      <w:r>
        <w:rPr>
          <w:rStyle w:val="Hyperlink"/>
        </w:rPr>
        <w:t>b8c2f0b.pdf</w:t>
      </w:r>
      <w:r>
        <w:fldChar w:fldCharType="end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00" w:line="370" w:lineRule="exact"/>
        <w:ind w:left="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Участие в работе ММО приняли 34 педагога.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rStyle w:val="CharStyle13"/>
          <w:b w:val="0"/>
          <w:bCs w:val="0"/>
          <w:i w:val="0"/>
          <w:iCs w:val="0"/>
        </w:rPr>
        <w:t xml:space="preserve">Третье заседание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«Детская художественная литература - средство речевого и разностороннего развития детей дошкольного возраста»</w:t>
      </w:r>
      <w:r>
        <w:rPr>
          <w:rStyle w:val="CharStyle13"/>
          <w:b w:val="0"/>
          <w:bCs w:val="0"/>
          <w:i w:val="0"/>
          <w:iCs w:val="0"/>
        </w:rPr>
        <w:t xml:space="preserve"> прошло 03.02.2025г.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65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ходе заседания опыт работы по представили 26 педагогов. Сборник выступлений находится здесь: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00" w:line="370" w:lineRule="exact"/>
        <w:ind w:left="0" w:right="0" w:firstLine="0"/>
      </w:pPr>
      <w:r>
        <w:fldChar w:fldCharType="begin"/>
      </w:r>
      <w:r>
        <w:rPr>
          <w:rStyle w:val="CharStyle10"/>
        </w:rPr>
        <w:instrText> HYPERLINK "https://29set.tvoysadik.ru/upload/ts29set_new/files/9d/c4/9dc4631118588db8c20b8a21a785b0ac.pdf" </w:instrText>
      </w:r>
      <w:r>
        <w:fldChar w:fldCharType="separate"/>
      </w:r>
      <w:r>
        <w:rPr>
          <w:rStyle w:val="Hyperlink"/>
        </w:rPr>
        <w:t>https://29set.tvoysadik.ru/upload/ts29set new/files/9d/c4/9dc4631118588db8c20b8a21a</w:t>
      </w:r>
      <w:r>
        <w:fldChar w:fldCharType="end"/>
      </w:r>
      <w:r>
        <w:rPr>
          <w:rStyle w:val="CharStyle10"/>
        </w:rPr>
        <w:t xml:space="preserve"> </w:t>
      </w:r>
      <w:r>
        <w:fldChar w:fldCharType="begin"/>
      </w:r>
      <w:r>
        <w:rPr>
          <w:rStyle w:val="CharStyle10"/>
        </w:rPr>
        <w:instrText> HYPERLINK "https://29set.tvoysadik.ru/upload/ts29set_new/files/9d/c4/9dc4631118588db8c20b8a21a785b0ac.pdf" </w:instrText>
      </w:r>
      <w:r>
        <w:fldChar w:fldCharType="separate"/>
      </w:r>
      <w:r>
        <w:rPr>
          <w:rStyle w:val="Hyperlink"/>
        </w:rPr>
        <w:t>785b0ac.pdf</w:t>
      </w:r>
      <w:r>
        <w:fldChar w:fldCharType="end"/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13"/>
          <w:b w:val="0"/>
          <w:bCs w:val="0"/>
          <w:i w:val="0"/>
          <w:iCs w:val="0"/>
        </w:rPr>
        <w:t xml:space="preserve">Четвертое заседание </w:t>
      </w:r>
      <w:r>
        <w:rPr>
          <w:lang w:val="ru-RU" w:eastAsia="ru-RU" w:bidi="ru-RU"/>
          <w:w w:val="100"/>
          <w:spacing w:val="0"/>
          <w:color w:val="000000"/>
          <w:position w:val="0"/>
        </w:rPr>
        <w:t>«Представление опыта работы педагогов Сысертского МО»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Заседание прошло в онлайн режиме, представлен опыт работы 12 педагогов. Сборник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96" w:line="370" w:lineRule="exact"/>
        <w:ind w:left="0" w:right="0" w:firstLine="0"/>
      </w:pPr>
      <w:r>
        <w:fldChar w:fldCharType="begin"/>
      </w:r>
      <w:r>
        <w:rPr>
          <w:rStyle w:val="CharStyle10"/>
        </w:rPr>
        <w:instrText> HYPERLINK "https://29set.tvoysadik.ru/upload/ts29set_new/files/c4/ec/c4ecdb6e3bb5aa9aee9337076abd03b3.pdf" </w:instrText>
      </w:r>
      <w:r>
        <w:fldChar w:fldCharType="separate"/>
      </w:r>
      <w:r>
        <w:rPr>
          <w:rStyle w:val="Hyperlink"/>
        </w:rPr>
        <w:t>https://29set.tvoysadik.ru/upload/ts29set new/files/c4/ec/c4ecdb6e3bb5aa9aee9337076a</w:t>
      </w:r>
      <w:r>
        <w:fldChar w:fldCharType="end"/>
      </w:r>
      <w:r>
        <w:rPr>
          <w:rStyle w:val="CharStyle10"/>
        </w:rPr>
        <w:t xml:space="preserve"> </w:t>
      </w:r>
      <w:r>
        <w:fldChar w:fldCharType="begin"/>
      </w:r>
      <w:r>
        <w:rPr>
          <w:rStyle w:val="CharStyle10"/>
        </w:rPr>
        <w:instrText> HYPERLINK "https://29set.tvoysadik.ru/upload/ts29set_new/files/c4/ec/c4ecdb6e3bb5aa9aee9337076abd03b3.pdf" </w:instrText>
      </w:r>
      <w:r>
        <w:fldChar w:fldCharType="separate"/>
      </w:r>
      <w:r>
        <w:rPr>
          <w:rStyle w:val="Hyperlink"/>
        </w:rPr>
        <w:t>bd03b3.pdf</w:t>
      </w:r>
      <w:r>
        <w:fldChar w:fldCharType="end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Все заседания муниципального методического объедения воспитателей прошли на базе МАДОУ № 29 «Василек» п.Бобровский.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76" w:line="37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Информация о проведении мероприятий расположена здесь: </w:t>
      </w:r>
      <w:r>
        <w:fldChar w:fldCharType="begin"/>
      </w:r>
      <w:r>
        <w:rPr>
          <w:rStyle w:val="CharStyle10"/>
        </w:rPr>
        <w:instrText> HYPERLINK "https://29set.tvoysadik.ru/?section_id=706" </w:instrText>
      </w:r>
      <w:r>
        <w:fldChar w:fldCharType="separate"/>
      </w:r>
      <w:r>
        <w:rPr>
          <w:rStyle w:val="Hyperlink"/>
        </w:rPr>
        <w:t>https://29set.tvoysadik.ru/?section id=706</w:t>
      </w:r>
      <w:r>
        <w:fldChar w:fldCharType="end"/>
      </w:r>
    </w:p>
    <w:p>
      <w:pPr>
        <w:pStyle w:val="Style3"/>
        <w:tabs>
          <w:tab w:leader="none" w:pos="6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6.5pt;margin-top:-26.65pt;width:79.7pt;height:27.85pt;z-index:-125829376;mso-wrap-distance-left:5.pt;mso-wrap-distance-right:5.pt;mso-wrap-distance-bottom:6.8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Руководитель ММО воспитателей</w:t>
        <w:tab/>
        <w:t>Лютина С.В</w:t>
      </w:r>
    </w:p>
    <w:sectPr>
      <w:footnotePr>
        <w:pos w:val="pageBottom"/>
        <w:numFmt w:val="decimal"/>
        <w:numRestart w:val="continuous"/>
      </w:footnotePr>
      <w:pgSz w:w="11900" w:h="16840"/>
      <w:pgMar w:top="591" w:left="1065" w:right="778" w:bottom="72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Основной текст (2)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8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Основной текст (2) + Полужирный,Курсив"/>
    <w:basedOn w:val="CharStyle4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10">
    <w:name w:val="Основной текст (2)"/>
    <w:basedOn w:val="CharStyle4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2">
    <w:name w:val="Заголовок №1_"/>
    <w:basedOn w:val="DefaultParagraphFont"/>
    <w:link w:val="Style11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Заголовок №1 + Не полужирный,Не курсив"/>
    <w:basedOn w:val="CharStyle12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7140" w:line="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7140" w:line="37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jc w:val="both"/>
      <w:outlineLvl w:val="0"/>
      <w:spacing w:before="300" w:line="37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Управление образования Администрации Сысертского городского округа</dc:title>
  <dc:subject/>
  <dc:creator>1</dc:creator>
  <cp:keywords/>
</cp:coreProperties>
</file>