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  ДОКЛАД НАЧАЛЬНИКА УПРАВЛЕНИЯ ОБРАЗОВАНИЯ АДМИНИСТРАЦИИ СЫСЕРТСКОГО ГОРОДСКОГО ОКРУГА 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 w:line="78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г. Сысерть  2024 г.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102" w:lineRule="atLeast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Уважаемые участники конференции!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Указом Президента Российской Федерации 2023 год был объявлен </w:t>
      </w:r>
      <w:r>
        <w:rPr>
          <w:rFonts w:ascii="Liberation Serif" w:eastAsia="Liberation Serif" w:hAnsi="Liberation Serif" w:cs="Liberation Serif"/>
          <w:b/>
          <w:bCs/>
          <w:sz w:val="24"/>
          <w:szCs w:val="24"/>
        </w:rPr>
        <w:t>Годом педагога и наставника</w:t>
      </w:r>
      <w:r>
        <w:rPr>
          <w:rFonts w:ascii="Liberation Serif" w:eastAsia="Liberation Serif" w:hAnsi="Liberation Serif" w:cs="Liberation Serif"/>
          <w:sz w:val="24"/>
          <w:szCs w:val="24"/>
        </w:rPr>
        <w:t>. На уровне городского округа в сфере образования поддержаны мероприятия и важные законодательные инициативы по снижению отчетности, нагрузки на учителя путем уменьшения различных видов контроля. Особые надежды возлагаем на новый проект «Школа Минпросвещен</w:t>
      </w:r>
      <w:r>
        <w:rPr>
          <w:rFonts w:ascii="Liberation Serif" w:eastAsia="Liberation Serif" w:hAnsi="Liberation Serif" w:cs="Liberation Serif"/>
          <w:sz w:val="24"/>
          <w:szCs w:val="24"/>
        </w:rPr>
        <w:t>ия России», в основе которого – создание единого образовательного пространства, внедряем федеральную государственную информационную систему Федерального проекта «Цифровая образовательная среда», что  позволяет получить доступ к образовательным сервисам и ц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ифровым учебным материалам для всех учеников, воспитанников, родителей и педагогов.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13 июня 2024 года между Главой Сысертского городского округа, председателем районной организации профсоюза работников образования   и начальник управления образования заклю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чено трехстороннее соглашение.     В новое соглашение включены три пункта: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1.Выпускники профессиональных и высших образовательных учреждений, впервые поступившие на постоянную работу в образовательные организации на педагогические должности в год окончания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 учебного заведения, получают единовременное пособие на обзаведение хозяйством в размере 50 тыс.рублей из средств местного бюджета. Это дополнительные выплаты к уже существующим региональным. От Министерства образования Свердловской области педагоги, вперв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ые приступившие к работе, тоже получают "подъемные": 150 тыс.рублей в сельской местности, 100 - в городской. В Сысертском городском округе выплата будет единая для всех территорий.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2.Будут производиться компенсации проезда руководителям и педагогическим ра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ботникам всех типов образовательных учреждений, использующим личный или общественный транспорт из-за отдаленности образовательного учреждения от места проживания.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3.Выплата ежемесячной компенсации педагогическим работникам общеобразовательных учреждений и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работникам дошкольных образовательных учреждений, которые снимают жилье по договору аренды в размере 5 тыс. рублей из средств местного бюджета.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Предлагаю более подробно рассмотреть уровни и звенья системы в контексте решения задач сферы образования округа.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По традиции, начнем с </w:t>
      </w:r>
      <w:r>
        <w:rPr>
          <w:rFonts w:ascii="Liberation Serif" w:eastAsia="Liberation Serif" w:hAnsi="Liberation Serif" w:cs="Liberation Serif"/>
          <w:b/>
          <w:bCs/>
          <w:sz w:val="24"/>
          <w:szCs w:val="24"/>
        </w:rPr>
        <w:t>дошкольного образования</w:t>
      </w:r>
      <w:r>
        <w:rPr>
          <w:rFonts w:ascii="Liberation Serif" w:eastAsia="Liberation Serif" w:hAnsi="Liberation Serif" w:cs="Liberation Serif"/>
          <w:sz w:val="24"/>
          <w:szCs w:val="24"/>
        </w:rPr>
        <w:t>.  Доля детей в возрасте от одного года до шести лет, получающих дошкольную образовательную услуг</w:t>
      </w:r>
      <w:r>
        <w:rPr>
          <w:rFonts w:ascii="Liberation Serif" w:eastAsia="Liberation Serif" w:hAnsi="Liberation Serif" w:cs="Liberation Serif"/>
          <w:sz w:val="24"/>
          <w:szCs w:val="24"/>
        </w:rPr>
        <w:t>у и (или) услугу по их содержанию в муниципальных образовательных учреждениях, в общей численности детей в возрасте от одного года до шести лет составляет 112,7%. Остается востребованность в местах в дошкольных учреждениях для детей в возрасте от 1,5-3 лет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в населенных пунктах: поселок Бобровский, село Кашино, село Патруши, город Сысерть. При этом, имеются свободные места в дошкольных учреждениях, расположенных в селе Щелкун, поселке Асбест, которые и предлагаются родителям. Несмотря на отдаленность располо</w:t>
      </w:r>
      <w:r>
        <w:rPr>
          <w:rFonts w:ascii="Liberation Serif" w:eastAsia="Liberation Serif" w:hAnsi="Liberation Serif" w:cs="Liberation Serif"/>
          <w:sz w:val="24"/>
          <w:szCs w:val="24"/>
        </w:rPr>
        <w:t>жения данных населенных пунктов родители используют эту возможность: дети-очередники города Сысерть посещают учреждения села Щелкун, поселка Асбест. В целях обеспечения государственных гарантий реализации прав на получение общедоступного бесплатного дошкол</w:t>
      </w:r>
      <w:r>
        <w:rPr>
          <w:rFonts w:ascii="Liberation Serif" w:eastAsia="Liberation Serif" w:hAnsi="Liberation Serif" w:cs="Liberation Serif"/>
          <w:sz w:val="24"/>
          <w:szCs w:val="24"/>
        </w:rPr>
        <w:t>ьного образования для детей до 3 лет успешно организованы и реализованы вариативные формы: группы кратковременного пребывания – по личному заявлению родителей (законных представителей) предоставляется место в действующей дошкольной группе на получение обра</w:t>
      </w:r>
      <w:r>
        <w:rPr>
          <w:rFonts w:ascii="Liberation Serif" w:eastAsia="Liberation Serif" w:hAnsi="Liberation Serif" w:cs="Liberation Serif"/>
          <w:sz w:val="24"/>
          <w:szCs w:val="24"/>
        </w:rPr>
        <w:t>зовательной услуги (4 часа пребывания без питания). Консультационные пункты для детей в возрасте от 1 года до 3 лет, воспитывающихся в условиях семьи, создаются с целью обеспечения единства и преемственности семейного и общественного воспитания; оказания п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сихолого-педагогической помощи родителям; поддержки всестороннего развития личности детей, не посещающих образовательные учреждения: охвачено 150 детей в возрасте до 3 лет (МАДОУ «Детский сад № 2 «Улыбка», город Сысерть, МАДОУ «Детский сад № 13 «Колосок», 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поселок Октябрьский, МАДОУ «Детский сад № 17 «Рябинушка», село Патруши, МАДОУ «Детский сад № 29 «Василек», поселок Бобровский, МАДОУ «Детский сад № 58 «Петушок», поселок Большой Исток). Служба ранней помощи – </w:t>
      </w:r>
      <w:r>
        <w:rPr>
          <w:rFonts w:ascii="Liberation Serif" w:eastAsia="Liberation Serif" w:hAnsi="Liberation Serif" w:cs="Liberation Serif"/>
          <w:sz w:val="24"/>
          <w:szCs w:val="24"/>
        </w:rPr>
        <w:lastRenderedPageBreak/>
        <w:t>функционирует в МАДОУ «Детский сад № 27 «Сказка</w:t>
      </w:r>
      <w:r>
        <w:rPr>
          <w:rFonts w:ascii="Liberation Serif" w:eastAsia="Liberation Serif" w:hAnsi="Liberation Serif" w:cs="Liberation Serif"/>
          <w:sz w:val="24"/>
          <w:szCs w:val="24"/>
        </w:rPr>
        <w:t>», г. Сысерть, оказывается семьям, воспитывающих детей с ограничениями жизнедеятельности или риском появления таких ограничений в возрасте с 0 до 3 лет следующих категорий: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- ребенок имеет статус «ребенок-инвалид»;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709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- у ребенка выявлено стойкое нарушение фу</w:t>
      </w:r>
      <w:r>
        <w:rPr>
          <w:rFonts w:ascii="Liberation Serif" w:eastAsia="Liberation Serif" w:hAnsi="Liberation Serif" w:cs="Liberation Serif"/>
          <w:sz w:val="24"/>
          <w:szCs w:val="24"/>
        </w:rPr>
        <w:t>нкций организма или заболевание, приводящие к нарушениям функций организма, задержка развития;</w:t>
      </w:r>
      <w:r>
        <w:rPr>
          <w:rFonts w:ascii="Liberation Serif" w:eastAsia="Liberation Serif" w:hAnsi="Liberation Serif" w:cs="Liberation Serif"/>
          <w:sz w:val="24"/>
          <w:szCs w:val="24"/>
        </w:rPr>
        <w:br/>
        <w:t>- ребенок воспитывается в семье, находящейся в трудной жизненной ситуации;</w:t>
      </w:r>
      <w:r>
        <w:rPr>
          <w:rFonts w:ascii="Liberation Serif" w:eastAsia="Liberation Serif" w:hAnsi="Liberation Serif" w:cs="Liberation Serif"/>
          <w:sz w:val="24"/>
          <w:szCs w:val="24"/>
        </w:rPr>
        <w:br/>
        <w:t>- ребенок относится к категории детей с ограниченными возможностями здоровья, что подт</w:t>
      </w:r>
      <w:r>
        <w:rPr>
          <w:rFonts w:ascii="Liberation Serif" w:eastAsia="Liberation Serif" w:hAnsi="Liberation Serif" w:cs="Liberation Serif"/>
          <w:sz w:val="24"/>
          <w:szCs w:val="24"/>
        </w:rPr>
        <w:t>верждено заключением, выданным психолого-медико-педагогической комиссией;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- беспокойство семьи по поводу развития, трудностей поведения и адаптации ребенка в возрасте до 3-х лет.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Доля детей в возрасте от одного года до шести лет, состоящих на учете для опр</w:t>
      </w:r>
      <w:r>
        <w:rPr>
          <w:rFonts w:ascii="Liberation Serif" w:eastAsia="Liberation Serif" w:hAnsi="Liberation Serif" w:cs="Liberation Serif"/>
          <w:sz w:val="24"/>
          <w:szCs w:val="24"/>
        </w:rPr>
        <w:t>еделения в муниципальные дошкольные образовательные учреждения, в общей численности детей в возрасте от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одного года до шести лет (18,8%). Очередь воспитанников в возрасте от 1-3 лет на получение места в дошкольных учреждениях составляет 910. Для удовлетвор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ения потребности населения в местах в дошкольных учреждениях для детей в возрасте с 1,5-3 лет на территории Сысертского городского округа необходимо строительство дошкольных учреждений.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Доля муниципальных дошкольных образовательных учреждений, здания кото</w:t>
      </w:r>
      <w:r>
        <w:rPr>
          <w:rFonts w:ascii="Liberation Serif" w:eastAsia="Liberation Serif" w:hAnsi="Liberation Serif" w:cs="Liberation Serif"/>
          <w:sz w:val="24"/>
          <w:szCs w:val="24"/>
        </w:rPr>
        <w:t>рых находятся в аварийном состоянии или требуют капитального ремонта, в общем числе муниципальных дошкольных образовательных учреждений составляет 17%. Среди них: здания МАДОУ № 29 поселок Бобровский, МАДОУ № 37 поселок Большой Исток, МАДОУ № 36 село Щелку</w:t>
      </w:r>
      <w:r>
        <w:rPr>
          <w:rFonts w:ascii="Liberation Serif" w:eastAsia="Liberation Serif" w:hAnsi="Liberation Serif" w:cs="Liberation Serif"/>
          <w:sz w:val="24"/>
          <w:szCs w:val="24"/>
        </w:rPr>
        <w:t>н. Приспособленные (не типовые) здания МАДОУ № 38 город Сысерть ул. Красноармейская, 1 (год постройки 1881), здание МАДОУ № 46 город Сысерть ул. Степана Разина (год постройки 1958) и МАДОУ № 56 (д.Ключи) ветхие, в связи с этим требуется строительство: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-ДОУ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в город Сысерть  на 350 мест (микрорайон «Новый») и на 270 мест (микрорайон «Воробьевка),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-ДОУ в поселке Бобровский на 270 мест;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-ДОУ в селе Патруши на 270 мест;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-ДОУ в поселке Большой Исток на 270 мест.</w:t>
      </w:r>
      <w:r>
        <w:rPr>
          <w:rFonts w:ascii="Liberation Serif" w:eastAsia="Liberation Serif" w:hAnsi="Liberation Serif" w:cs="Liberation Serif"/>
          <w:sz w:val="24"/>
          <w:szCs w:val="24"/>
        </w:rPr>
        <w:br/>
      </w:r>
      <w:r>
        <w:rPr>
          <w:rFonts w:ascii="Liberation Serif" w:eastAsia="Liberation Serif" w:hAnsi="Liberation Serif" w:cs="Liberation Serif"/>
          <w:sz w:val="24"/>
          <w:szCs w:val="24"/>
        </w:rPr>
        <w:t>Строительство объектов для размещения образовательных учреждений смешанного типа перекрывающих потребность в обеспечении местами в ДОУ, на перспективу, запланировано комплексной программой «Развитие Сысертского городского округа» на 2024 - 2027 годы» и «Ст</w:t>
      </w:r>
      <w:r>
        <w:rPr>
          <w:rFonts w:ascii="Liberation Serif" w:eastAsia="Liberation Serif" w:hAnsi="Liberation Serif" w:cs="Liberation Serif"/>
          <w:sz w:val="24"/>
          <w:szCs w:val="24"/>
        </w:rPr>
        <w:t>ратегией социально-экономического развития Сысертского городского округа до 2035 года».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Кадровый состав работников дошкольных образовательных учреждений остается достаточно стабильным на фоне возрастающих показателей их квалификации. Количество воспитателе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й с высшим образованием составляет 313 человек, количество аттестованных на квалификационные категории  составляет 291 человек.   В рамках реализации стандарта дошкольного образования  489 педагогов, реализующих программу дошкольного образования, повысили 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свою квалификацию и продолжают обучение на курсах повышения квалификации. Педагоги ежегодно принимают участие в конкурсах профессионального мастерства «Воспитатель года»,   на лучшую методическую разработку по разным направлениям. 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Таким образом, в округе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определены целевые ориентиры, направленные на обеспечение доступности и повышение качества дошкольного образования.</w:t>
      </w:r>
    </w:p>
    <w:p w:rsidR="00661582" w:rsidRDefault="006615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</w:rPr>
        <w:t>Школьному образованию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всегда уделяется повышенное внимание. Деятельность общеобразовательных учреждений округа направлена на модернизацию 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системы общего образования, </w:t>
      </w:r>
      <w:r>
        <w:rPr>
          <w:rFonts w:ascii="Liberation Serif" w:eastAsia="Liberation Serif" w:hAnsi="Liberation Serif" w:cs="Liberation Serif"/>
          <w:sz w:val="24"/>
          <w:szCs w:val="24"/>
        </w:rPr>
        <w:lastRenderedPageBreak/>
        <w:t>цель которой - повышение качества и доступности образования. Одним из ведущих показателей качества образования является охват детей и подростков от 6,5 до 18 лет общим образованием. По итогам 2023-2024 учебного года этот показат</w:t>
      </w:r>
      <w:r>
        <w:rPr>
          <w:rFonts w:ascii="Liberation Serif" w:eastAsia="Liberation Serif" w:hAnsi="Liberation Serif" w:cs="Liberation Serif"/>
          <w:sz w:val="24"/>
          <w:szCs w:val="24"/>
        </w:rPr>
        <w:t>ель составил в Сысертском городском округе 100 %. С 1 сентября 2023 года продолжает функционировать следующая сеть общеобразовательных учреждений:  22 общеобразовательных учреждения, из них 14 – СОШ, 5 – ООШ, 2 – НОШ, 1 - ВСОШ. Ежегодно количество обучающи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хся  увеличивается, на 1 сентября 2023 составило 9703 ученика.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В соответствии с постановлением Правительства Свердловской области от 16.01.2014 № 12-ПП «Об определении критериев отнесения к малокомплектным образовательным организациям образовательных орга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низаций, расположенных на территории Свердловской области, реализующих основные общеобразовательные программы»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школы 4,12, 19 признаны малокомплектными.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В школах треть учителей достигла пенсионного возраста, доя  педагогов до 35 лет составляет  составляет </w:t>
      </w:r>
      <w:r>
        <w:rPr>
          <w:rFonts w:ascii="Liberation Serif" w:eastAsia="Liberation Serif" w:hAnsi="Liberation Serif" w:cs="Liberation Serif"/>
          <w:sz w:val="24"/>
          <w:szCs w:val="24"/>
        </w:rPr>
        <w:t>19 %. Заключено 18 договоров о целевом обучении с выпускниками школ на педагогические специальности. Мы имеем возможность заключать договоры с физическими лицами, в том числе студентами, а также по магистерским программам педагогических институтов. Руковод</w:t>
      </w:r>
      <w:r>
        <w:rPr>
          <w:rFonts w:ascii="Liberation Serif" w:eastAsia="Liberation Serif" w:hAnsi="Liberation Serif" w:cs="Liberation Serif"/>
          <w:sz w:val="24"/>
          <w:szCs w:val="24"/>
        </w:rPr>
        <w:t>ители образовательных учреждений  выстраивают целенаправленную работу с обучающимися - потенциальными кандидатами на педагогические профессии. Финансирование общеобразовательных учреждений округа осуществляется консолидировано – из средств областного бюдже</w:t>
      </w:r>
      <w:r>
        <w:rPr>
          <w:rFonts w:ascii="Liberation Serif" w:eastAsia="Liberation Serif" w:hAnsi="Liberation Serif" w:cs="Liberation Serif"/>
          <w:sz w:val="24"/>
          <w:szCs w:val="24"/>
        </w:rPr>
        <w:t>та – на выплату заработной платы и учебные расходы, из муниципального бюджета – на обеспечение функционирования школ. Большое внимание уделяется выполнению обязательств по доведению уровня средней заработной платы педагогов до средней заработной платы, уст</w:t>
      </w:r>
      <w:r>
        <w:rPr>
          <w:rFonts w:ascii="Liberation Serif" w:eastAsia="Liberation Serif" w:hAnsi="Liberation Serif" w:cs="Liberation Serif"/>
          <w:sz w:val="24"/>
          <w:szCs w:val="24"/>
        </w:rPr>
        <w:t>ановленной Соглашением между МОиМП и АСГО. Эта задача остается актуальной и в текущем учебном году. Средняя заработная плата педагогических работников в округе за 2023 год составила 54 120,06 рублей, учителей - 56 928,27 рублей.  В прошедшем учебном году б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ыла продолжена работа по созданию условий для повышения профессионального мастерства педагогических работников, развитию форм поощрения работников образования. Педагоги округа имеют почетные звания, награждены Грамотами, Благодарственными письмами разного </w:t>
      </w:r>
      <w:r>
        <w:rPr>
          <w:rFonts w:ascii="Liberation Serif" w:eastAsia="Liberation Serif" w:hAnsi="Liberation Serif" w:cs="Liberation Serif"/>
          <w:sz w:val="24"/>
          <w:szCs w:val="24"/>
        </w:rPr>
        <w:t>уровня. Следует отметить, что все педагоги своевременно проходят курсы повышения квалификации, принимают участие в муниципальных, региональных и всероссийских семинарах, конференциях, мастер-классах в том числе и через дистанционную форму, которая становит</w:t>
      </w:r>
      <w:r>
        <w:rPr>
          <w:rFonts w:ascii="Liberation Serif" w:eastAsia="Liberation Serif" w:hAnsi="Liberation Serif" w:cs="Liberation Serif"/>
          <w:sz w:val="24"/>
          <w:szCs w:val="24"/>
        </w:rPr>
        <w:t>ся все более популярной вследствие общей доступности. Для воспитания подрастающего поколения творческими и уверенными людьми оно должно формировать лидерскую позицию педагога. Такой формой организации повышения квалификации являются профессиональные и твор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ческие конкурсы. Учителя принимают ежегодное участие в муниципальном и региональном этапах конкурса профессионального мастерства «Учитель года».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В школах имеются необходимые условия для качественного современного обучения – имеются интернет, компьютеры, п</w:t>
      </w:r>
      <w:r>
        <w:rPr>
          <w:rFonts w:ascii="Liberation Serif" w:eastAsia="Liberation Serif" w:hAnsi="Liberation Serif" w:cs="Liberation Serif"/>
          <w:sz w:val="24"/>
          <w:szCs w:val="24"/>
        </w:rPr>
        <w:t>ринтеры, проекторы, автоматизированные рабочие места педагогов. Показателями результативности труда педагога, коллективов школ являются результаты учебного года, итоговой аттестации, участие в  олимпиадах, творческих конкурсах, трудоустройство выпускников.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Итоговый контроль уровня освоения образовательных стандартов и качества учебных достижений обучающихся осуществляется в форме государственной итоговой аттестации. Объективность процедуры проведения государственных экзаменов показала максимальную прозрачн</w:t>
      </w:r>
      <w:r>
        <w:rPr>
          <w:rFonts w:ascii="Liberation Serif" w:eastAsia="Liberation Serif" w:hAnsi="Liberation Serif" w:cs="Liberation Serif"/>
          <w:sz w:val="24"/>
          <w:szCs w:val="24"/>
        </w:rPr>
        <w:t>ость и информационную безопасность: распечатка бланков, контрольно-измерительных материалов и сканирование работ выпускников 11 классов осуществлялись непосредственно в аудиториях, распечатка бланков, контрольно-измерительных материалов выпускников 9 класс</w:t>
      </w:r>
      <w:r>
        <w:rPr>
          <w:rFonts w:ascii="Liberation Serif" w:eastAsia="Liberation Serif" w:hAnsi="Liberation Serif" w:cs="Liberation Serif"/>
          <w:sz w:val="24"/>
          <w:szCs w:val="24"/>
        </w:rPr>
        <w:t>ов осуществлялась в штабе пунктов проведения экзаменов, сканирование работ – в  аудиториях . В этой связи хотелось бы поблагодарить всех работников, задействованных в организации экзаменационной кампании. Отсутствие нарушений процедуры государственной итог</w:t>
      </w:r>
      <w:r>
        <w:rPr>
          <w:rFonts w:ascii="Liberation Serif" w:eastAsia="Liberation Serif" w:hAnsi="Liberation Serif" w:cs="Liberation Serif"/>
          <w:sz w:val="24"/>
          <w:szCs w:val="24"/>
        </w:rPr>
        <w:t>овой аттестации является эффективным показателем качества ее проведения. Успешно прошли государственную итоговую аттестацию за курс среднего общего образования 180 выпускников. По результатам 2 обязательных экзаменов (русский язык и математика), необходимы</w:t>
      </w:r>
      <w:r>
        <w:rPr>
          <w:rFonts w:ascii="Liberation Serif" w:eastAsia="Liberation Serif" w:hAnsi="Liberation Serif" w:cs="Liberation Serif"/>
          <w:sz w:val="24"/>
          <w:szCs w:val="24"/>
        </w:rPr>
        <w:t>х для получения аттестата о среднем общем образовании, документ об образовании не получили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8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человек (пересдача назначена на сентябрь 2024 года). Отмечается увеличение количества участников по химии и биологии. Наибольший рост среднего балла наблюдается по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литературе, географии, английскому языку, математике (профильного уровня), положительная тенденция отмечается по </w:t>
      </w:r>
      <w:r>
        <w:rPr>
          <w:rFonts w:ascii="Liberation Serif" w:eastAsia="Liberation Serif" w:hAnsi="Liberation Serif" w:cs="Liberation Serif"/>
          <w:sz w:val="24"/>
          <w:szCs w:val="24"/>
        </w:rPr>
        <w:t>биологии, обществознанию, физике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. Следует отметить, что 32 ученика набрали высокие баллы  (от 80).  </w:t>
      </w:r>
      <w:r>
        <w:rPr>
          <w:rFonts w:ascii="Liberation Serif" w:eastAsia="Liberation Serif" w:hAnsi="Liberation Serif" w:cs="Liberation Serif"/>
          <w:sz w:val="24"/>
          <w:szCs w:val="24"/>
        </w:rPr>
        <w:t>32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ученика награждены </w:t>
      </w:r>
      <w:r>
        <w:rPr>
          <w:rFonts w:ascii="Liberation Serif" w:eastAsia="Liberation Serif" w:hAnsi="Liberation Serif" w:cs="Liberation Serif"/>
          <w:sz w:val="24"/>
          <w:szCs w:val="24"/>
        </w:rPr>
        <w:lastRenderedPageBreak/>
        <w:t xml:space="preserve">медалями «За особые </w:t>
      </w:r>
      <w:r>
        <w:rPr>
          <w:rFonts w:ascii="Liberation Serif" w:eastAsia="Liberation Serif" w:hAnsi="Liberation Serif" w:cs="Liberation Serif"/>
          <w:sz w:val="24"/>
          <w:szCs w:val="24"/>
        </w:rPr>
        <w:t>успехи в учении» (18 – первой степени, 14 – второй).   Что касается итоговой аттестации выпускников 9 классов, то следует отметить, что в 2023-2024 учебном году для получения аттестата необходимым условием было успешное прохождение государственной итоговой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аттестации по четырем учебным предметам – по обязательным предметам (русский язык и математика), а также по двум предметам по выбору. Из 777 девятиклассников 714 проходили государственную итоговую аттестацию в форме основного государственного экзамена, 63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выпускник – в форме государственного выпускного экзамена. Аттестаты об основном общем образовании получили 685 обучающихся. Документ об образовании особого образца получили 39 выпускников 9-х классов. В 2024 года было зафиксировано 1 нарушение пункта 64 П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орядка проведения государственной итоговой аттестации по программам основного общего образования в ППЭ 2505, а именно наличие у участника экзамена средства связи. Актуальным направлением по профилактике нарушений Порядка остается информирование участников 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образовательных отношений по предупреждению возникновения и последствиям за нарушение.  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Перед началом нового учебного года необходимо провести сравнение показателей ГИА с результатами внутришкольного оценивания и иных процедур оценки, в том числе по срав</w:t>
      </w:r>
      <w:r>
        <w:rPr>
          <w:rFonts w:ascii="Liberation Serif" w:eastAsia="Liberation Serif" w:hAnsi="Liberation Serif" w:cs="Liberation Serif"/>
          <w:sz w:val="24"/>
          <w:szCs w:val="24"/>
        </w:rPr>
        <w:t>нению с показателями прошлого года; выявить причины отклонения результатов. Одним из основных направлений деятельности педагогических коллективов школ, методических объединений учителей должна и в будущем учебном году стать разработка практических шагов по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повышению качества подготовки выпускников.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Показателем результативности труда педагогов являются, в том числе, результаты Всероссийской олимпиады школьников. </w:t>
      </w:r>
      <w:r>
        <w:rPr>
          <w:rFonts w:ascii="Liberation Serif" w:eastAsia="Liberation Serif" w:hAnsi="Liberation Serif" w:cs="Liberation Serif"/>
          <w:sz w:val="24"/>
          <w:szCs w:val="24"/>
        </w:rPr>
        <w:t>По итогам муниципального этапа 2023/2024 учебного года в Сысертском городском округе 73 победите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ля и 171 призёр, из них 11 обучающихся стали участниками регионального этапа. 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В связи с этим в каждом педагогическом коллективе необходимо пересмотреть систему работы с одаренными детьми, строить подготовку таких детей с учетом индивидуальных потребностей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.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Система дополнительного образования детей является значимой сферой, в которой происходит рост самооценки детей, их профессиональное самоопределение, становление и социализация в обществе. В соответствии с проектом «Успех каждого ребенка» в округе осущес</w:t>
      </w:r>
      <w:r>
        <w:rPr>
          <w:rFonts w:ascii="Liberation Serif" w:eastAsia="Liberation Serif" w:hAnsi="Liberation Serif" w:cs="Liberation Serif"/>
          <w:sz w:val="24"/>
          <w:szCs w:val="24"/>
        </w:rPr>
        <w:t>твляется обеспечение доступности детей к дополнительному образованию, развитие открытого образования, направленного на закрепление и практическое применение предметных знаний, получаемых в рамках общего образования, а также введение обучающихся в основы со</w:t>
      </w:r>
      <w:r>
        <w:rPr>
          <w:rFonts w:ascii="Liberation Serif" w:eastAsia="Liberation Serif" w:hAnsi="Liberation Serif" w:cs="Liberation Serif"/>
          <w:sz w:val="24"/>
          <w:szCs w:val="24"/>
        </w:rPr>
        <w:t>временных профессий и практик. Дополнительное образование в районе реализуется в учреждениях дополнительного образования, общеобразовательных и дошкольных учреждениях и охватывает сферы деятельности и интересов – образование и культуру, что позволяет консо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лидировать ресурсы в рамках межведомственного взаимодействия. Показатель охвата детей в возрасте от 5 до 18 лет дополнительным образованием в 2023-2024 учебном году составил </w:t>
      </w:r>
      <w:r>
        <w:rPr>
          <w:rFonts w:ascii="Liberation Serif" w:eastAsia="Liberation Serif" w:hAnsi="Liberation Serif" w:cs="Liberation Serif"/>
          <w:sz w:val="24"/>
          <w:szCs w:val="24"/>
        </w:rPr>
        <w:t>83,2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%. На базе данных структур обучаются 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8623 </w:t>
      </w:r>
      <w:r>
        <w:rPr>
          <w:rFonts w:ascii="Liberation Serif" w:eastAsia="Liberation Serif" w:hAnsi="Liberation Serif" w:cs="Liberation Serif"/>
          <w:sz w:val="24"/>
          <w:szCs w:val="24"/>
        </w:rPr>
        <w:t>чел., в том числе дети с ОВЗ и инва</w:t>
      </w:r>
      <w:r>
        <w:rPr>
          <w:rFonts w:ascii="Liberation Serif" w:eastAsia="Liberation Serif" w:hAnsi="Liberation Serif" w:cs="Liberation Serif"/>
          <w:sz w:val="24"/>
          <w:szCs w:val="24"/>
        </w:rPr>
        <w:t>лидностью. На муниципальном уровне сложилась сеть системообразующих центров системы воспитания. В последние годы важную роль в воспитании обучающихся играют инновационные структуры, созданные в рамках реализации национального проекта «Образование» - Центры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образования цифрового и гуманитарного профилей «Точка роста», Центр образования естественнонаучного и технологического профилей «Точка роста». На базе центров проходят занятия по 3-D моделированию, робототехнике, умению управлять беспилотными летательными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аппаратами. Во всех общеобразовательных учреждениях функционируют спортивные клубы, школьные театры, расширилась сеть школьных музеев. </w:t>
      </w:r>
      <w:r>
        <w:rPr>
          <w:rFonts w:ascii="Liberation Serif" w:eastAsia="Liberation Serif" w:hAnsi="Liberation Serif" w:cs="Liberation Serif"/>
          <w:sz w:val="24"/>
          <w:szCs w:val="24"/>
        </w:rPr>
        <w:t>Проведены мероприятия по укреплению и развитию материально-технической базы муниципальных образовательных организаций; п</w:t>
      </w:r>
      <w:r>
        <w:rPr>
          <w:rFonts w:ascii="Liberation Serif" w:eastAsia="Liberation Serif" w:hAnsi="Liberation Serif" w:cs="Liberation Serif"/>
          <w:sz w:val="24"/>
          <w:szCs w:val="24"/>
        </w:rPr>
        <w:t>риобретено компьютерное оборудование для школ (нетбуки для младших</w:t>
      </w:r>
      <w:r>
        <w:rPr>
          <w:rFonts w:ascii="Liberation Serif" w:eastAsia="Liberation Serif" w:hAnsi="Liberation Serif" w:cs="Liberation Serif"/>
          <w:sz w:val="24"/>
          <w:szCs w:val="24"/>
        </w:rPr>
        <w:br/>
        <w:t>классов и ноутбуки для среднего звена), учебники и учебные пособия,</w:t>
      </w:r>
      <w:r>
        <w:rPr>
          <w:rFonts w:ascii="Liberation Serif" w:eastAsia="Liberation Serif" w:hAnsi="Liberation Serif" w:cs="Liberation Serif"/>
          <w:sz w:val="24"/>
          <w:szCs w:val="24"/>
        </w:rPr>
        <w:br/>
        <w:t>средства обучения, обеспечен доступ к информационно-коммуникационной</w:t>
      </w:r>
      <w:r>
        <w:rPr>
          <w:rFonts w:ascii="Liberation Serif" w:eastAsia="Liberation Serif" w:hAnsi="Liberation Serif" w:cs="Liberation Serif"/>
          <w:sz w:val="24"/>
          <w:szCs w:val="24"/>
        </w:rPr>
        <w:br/>
        <w:t>сети «Интернет» в целях организации образовательного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процесса; частично</w:t>
      </w:r>
      <w:r>
        <w:rPr>
          <w:rFonts w:ascii="Liberation Serif" w:eastAsia="Liberation Serif" w:hAnsi="Liberation Serif" w:cs="Liberation Serif"/>
          <w:sz w:val="24"/>
          <w:szCs w:val="24"/>
        </w:rPr>
        <w:br/>
        <w:t>обновлена школьная мебель. Созданы центры образования естественно-научной и технологической направленностей (Точка роста) в общеобразовательных организациях: МАОУ СОШ № 1 город Сысерть, МАОО СОШ № 5 поселок Большой Исток. Обновлены учеб</w:t>
      </w:r>
      <w:r>
        <w:rPr>
          <w:rFonts w:ascii="Liberation Serif" w:eastAsia="Liberation Serif" w:hAnsi="Liberation Serif" w:cs="Liberation Serif"/>
          <w:sz w:val="24"/>
          <w:szCs w:val="24"/>
        </w:rPr>
        <w:t>ные помещения, приобретено современное оборудование, педагогические работники прошли повышение квалификации.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В качестве позитивных результатов воспитательной деятельности в образовательных организациях можно рассматривать следующие моменты: организация вне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урочной деятельности осуществляется в </w:t>
      </w:r>
      <w:r>
        <w:rPr>
          <w:rFonts w:ascii="Liberation Serif" w:eastAsia="Liberation Serif" w:hAnsi="Liberation Serif" w:cs="Liberation Serif"/>
          <w:sz w:val="24"/>
          <w:szCs w:val="24"/>
        </w:rPr>
        <w:lastRenderedPageBreak/>
        <w:t>соответствии с требованиями ФГОС, в том числе через такие формы, как экскурсии и походы; сохранение высоких показателей участия школьников в творческих конкурсах, фестивалях, спортивных соревнованиях на различных уровн</w:t>
      </w:r>
      <w:r>
        <w:rPr>
          <w:rFonts w:ascii="Liberation Serif" w:eastAsia="Liberation Serif" w:hAnsi="Liberation Serif" w:cs="Liberation Serif"/>
          <w:sz w:val="24"/>
          <w:szCs w:val="24"/>
        </w:rPr>
        <w:t>ях; стабильные показатели численности учащихся, охваченных дополнительным образованием; увеличение численности школьников, участвующих в социально значимых проектах, развитие детского общественного движения.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Большое внимание уделяется нравственному и патри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отическому воспитанию в школах в целях формирования в подрастающем поколении любви к Родине и уважения к ее истории и традициям. Начиная с 1 сентября, во всех школах страны каждая новая учебная неделя  начиналась с торжественного поднятия государственного </w:t>
      </w:r>
      <w:r>
        <w:rPr>
          <w:rFonts w:ascii="Liberation Serif" w:eastAsia="Liberation Serif" w:hAnsi="Liberation Serif" w:cs="Liberation Serif"/>
          <w:sz w:val="24"/>
          <w:szCs w:val="24"/>
        </w:rPr>
        <w:t>флага Российской Федерации и коллективного исполнения государственного гимна. Во всех школах  введен новый внеучебный курс "Разговоры о важном". Курс включает в себя 34 занятия по типу классных часов, которые   проводились со школьниками всех классов. На з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анятиях учащиеся  обсуждали важнейшие общественнополитические события и место России в мире. </w:t>
      </w:r>
    </w:p>
    <w:p w:rsidR="00661582" w:rsidRDefault="006615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Действенным механизмом выявления одаренных детей и молодежи является 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всероссийская олимпиада школьников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 которая проводится ежегодно. Олимпиады прошли на террито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рии Сысертского городского округа с сентября по декабрь 2023 года. Всероссийская олимпиада школьников включает в себя традиционно четыре этапа: школьный, муниципальный, региональный и заключительный.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 школьном этапе олимпиады принимают участие обучающиеся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4-11 классов, в муниципальном этапе 7-11 классов, в региональном этапе 9-11 классов.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 2023/2024 учебном году олимпиада проводилась по 24 общеобразовательным предметам. Всего участие в школьном этапе приняли 3348 школьников. 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В муниципальном этапе участвовали 420 учащихся, где по итогам олимпиады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171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ребят стали призерами, а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73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- победителями. Победителям муниципального этапа Всероссийской олимпиады школьников вручены грамоты Главы Сысертского городского округа, педагогам, подг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отовившим участников – Благодарственные письма.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В 2023/2024 учебном году в региональном этапе Всероссийской олимпиады школьников приняли участие 11 школьников из 6 общеобразовательных организаций Сысертского городского округа: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18"/>
        </w:rPr>
        <w:t>МАОУ «Средняя общеобразовате</w:t>
      </w:r>
      <w:r>
        <w:rPr>
          <w:rFonts w:ascii="Liberation Serif" w:eastAsia="Liberation Serif" w:hAnsi="Liberation Serif" w:cs="Liberation Serif"/>
          <w:color w:val="000000"/>
          <w:sz w:val="24"/>
          <w:szCs w:val="18"/>
        </w:rPr>
        <w:t>льная школа № 18», МАОУ «Средняя общеобразовательная школа № 19», МАОУ «Средняя общеобразовательная школа № 6 им. П.П. Бажова», МАОУ «Средняя общеобразовательная школа № 7», МАОУ «Средняя общеобразовательная школа № 2», МАОУ «Средняя общеобразовательная шк</w:t>
      </w:r>
      <w:r>
        <w:rPr>
          <w:rFonts w:ascii="Liberation Serif" w:eastAsia="Liberation Serif" w:hAnsi="Liberation Serif" w:cs="Liberation Serif"/>
          <w:color w:val="000000"/>
          <w:sz w:val="24"/>
          <w:szCs w:val="18"/>
        </w:rPr>
        <w:t>ола № 23»,  МАОУ «Средняя общеобразовательная школа № 1», ГБОУ Кадетская школа-интернат Свердловский кадетский корпус им. капитана 1-го ранга М. В. Банных.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 итогам участия в регионального этапа олимпиады призеров нет.</w:t>
      </w:r>
    </w:p>
    <w:p w:rsidR="00661582" w:rsidRDefault="006615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Доля детей первой и второй групп зд</w:t>
      </w:r>
      <w:r>
        <w:rPr>
          <w:rFonts w:ascii="Liberation Serif" w:eastAsia="Liberation Serif" w:hAnsi="Liberation Serif" w:cs="Liberation Serif"/>
          <w:sz w:val="24"/>
          <w:szCs w:val="24"/>
        </w:rPr>
        <w:t>оровья в общей численности обучающихся в муниципальных общеобразовательных учреждениях составляет 95%. В 19  общеобразовательных организациях имеются лицензированные медицинские кабинеты. Доля от общего количества общеобразовательных организаций - 90 % ВСО</w:t>
      </w:r>
      <w:r>
        <w:rPr>
          <w:rFonts w:ascii="Liberation Serif" w:eastAsia="Liberation Serif" w:hAnsi="Liberation Serif" w:cs="Liberation Serif"/>
          <w:sz w:val="24"/>
          <w:szCs w:val="24"/>
        </w:rPr>
        <w:t>Ш и МАОУ ООШ № 35 поселок Верхняя Сысерть имеют договор с ГАУЗ «Сысертская центральная районная больница». С целью раннего выявления заболеваний, своевременного выявления риска развития различных патологий проводится диспансерное наблюдение, профилактическ</w:t>
      </w:r>
      <w:r>
        <w:rPr>
          <w:rFonts w:ascii="Liberation Serif" w:eastAsia="Liberation Serif" w:hAnsi="Liberation Serif" w:cs="Liberation Serif"/>
          <w:sz w:val="24"/>
          <w:szCs w:val="24"/>
        </w:rPr>
        <w:t>ий медицинский осмотр обучающихся. Профилактические осмотры проводились в 2023 году по плану ГАУЗ «Сысертская центральная районная больница».</w:t>
      </w:r>
      <w:r>
        <w:rPr>
          <w:rFonts w:ascii="Liberation Serif" w:eastAsia="Liberation Serif" w:hAnsi="Liberation Serif" w:cs="Liberation Serif"/>
          <w:sz w:val="24"/>
          <w:szCs w:val="24"/>
        </w:rPr>
        <w:br/>
        <w:t>Реализуются социально-педагогические проекты, комплексные планы по формированию здорового образа жизни и физическо</w:t>
      </w:r>
      <w:r>
        <w:rPr>
          <w:rFonts w:ascii="Liberation Serif" w:eastAsia="Liberation Serif" w:hAnsi="Liberation Serif" w:cs="Liberation Serif"/>
          <w:sz w:val="24"/>
          <w:szCs w:val="24"/>
        </w:rPr>
        <w:t>го развития обучающихся. Основные направления работы по здоровьесбережению детей предусматривают организацию санитарно-гигиенического и противоэпидемического режимов, физического воспитания, лечебно-профилактической работы, питания; диспансерное наблюдение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за детьми, имеющими отклонения в состоянии здоровья; пропаганду здорового образа жизни; обучение гигиеническим навыкам детей, родителей и педагогов.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Доля муниципальных общеобразовательных учреждений, здания которых находятся в аварийном состоянии или тре</w:t>
      </w:r>
      <w:r>
        <w:rPr>
          <w:rFonts w:ascii="Liberation Serif" w:eastAsia="Liberation Serif" w:hAnsi="Liberation Serif" w:cs="Liberation Serif"/>
          <w:sz w:val="24"/>
          <w:szCs w:val="24"/>
        </w:rPr>
        <w:t>буют капитального ремонта, в общем количестве муниципальных общеобразовательных учреждений 13% (на уровне 2023 года). Здания школ, требующих капитального ремонта: СОШ № 6 город Сысерть, МАОУ НОШ № 13 поселок Бобровский, МАОУ СОШ № 3 поселок Двуреченск. Дол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я </w:t>
      </w:r>
      <w:r>
        <w:rPr>
          <w:rFonts w:ascii="Liberation Serif" w:eastAsia="Liberation Serif" w:hAnsi="Liberation Serif" w:cs="Liberation Serif"/>
          <w:sz w:val="24"/>
          <w:szCs w:val="24"/>
        </w:rPr>
        <w:lastRenderedPageBreak/>
        <w:t>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 составляет 34,7 % (по состоянию на декабрь 2023 года). Прогноз на 2024-202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6 годы – 35% ежегодно (увеличение контингента обучающихся). 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Необходимо строительство: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Школа: город Сысерть, 1200 мест, высокая сменность;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Школа:село Патруши, 1200 мест, высокая сменность;</w:t>
      </w:r>
      <w:r>
        <w:rPr>
          <w:rFonts w:ascii="Liberation Serif" w:eastAsia="Liberation Serif" w:hAnsi="Liberation Serif" w:cs="Liberation Serif"/>
          <w:sz w:val="24"/>
          <w:szCs w:val="24"/>
        </w:rPr>
        <w:br/>
        <w:t>Школа:город Сысерть, 550 мест, высокая сменность;</w:t>
      </w:r>
      <w:r>
        <w:rPr>
          <w:rFonts w:ascii="Liberation Serif" w:eastAsia="Liberation Serif" w:hAnsi="Liberation Serif" w:cs="Liberation Serif"/>
          <w:sz w:val="24"/>
          <w:szCs w:val="24"/>
        </w:rPr>
        <w:br/>
      </w:r>
      <w:r>
        <w:rPr>
          <w:rFonts w:ascii="Liberation Serif" w:eastAsia="Liberation Serif" w:hAnsi="Liberation Serif" w:cs="Liberation Serif"/>
          <w:sz w:val="24"/>
          <w:szCs w:val="24"/>
        </w:rPr>
        <w:t>Школа:поселок Большой Исток, 550 мест, высокая сменность;</w:t>
      </w:r>
      <w:r>
        <w:rPr>
          <w:rFonts w:ascii="Liberation Serif" w:eastAsia="Liberation Serif" w:hAnsi="Liberation Serif" w:cs="Liberation Serif"/>
          <w:sz w:val="24"/>
          <w:szCs w:val="24"/>
        </w:rPr>
        <w:br/>
        <w:t>Школа:село Кашино, 400 мест, высокая сменность;</w:t>
      </w:r>
      <w:r>
        <w:rPr>
          <w:rFonts w:ascii="Liberation Serif" w:eastAsia="Liberation Serif" w:hAnsi="Liberation Serif" w:cs="Liberation Serif"/>
          <w:sz w:val="24"/>
          <w:szCs w:val="24"/>
        </w:rPr>
        <w:br/>
        <w:t>Школа:село Щелкун, 400 мест, высокая сменность;</w:t>
      </w:r>
      <w:r>
        <w:rPr>
          <w:rFonts w:ascii="Liberation Serif" w:eastAsia="Liberation Serif" w:hAnsi="Liberation Serif" w:cs="Liberation Serif"/>
          <w:sz w:val="24"/>
          <w:szCs w:val="24"/>
        </w:rPr>
        <w:br/>
        <w:t>Школа:поселок Бобровский, 400 мест, высокая сменность.</w:t>
      </w:r>
      <w:r>
        <w:rPr>
          <w:rFonts w:ascii="Liberation Serif" w:eastAsia="Liberation Serif" w:hAnsi="Liberation Serif" w:cs="Liberation Serif"/>
          <w:sz w:val="24"/>
          <w:szCs w:val="24"/>
        </w:rPr>
        <w:br/>
        <w:t>Пристрой к школе МАОУ СОШ № 3, 400 мест, высока</w:t>
      </w:r>
      <w:r>
        <w:rPr>
          <w:rFonts w:ascii="Liberation Serif" w:eastAsia="Liberation Serif" w:hAnsi="Liberation Serif" w:cs="Liberation Serif"/>
          <w:sz w:val="24"/>
          <w:szCs w:val="24"/>
        </w:rPr>
        <w:t>я сменность.</w:t>
      </w:r>
      <w:r>
        <w:rPr>
          <w:rFonts w:ascii="Liberation Serif" w:eastAsia="Liberation Serif" w:hAnsi="Liberation Serif" w:cs="Liberation Serif"/>
          <w:sz w:val="24"/>
          <w:szCs w:val="24"/>
        </w:rPr>
        <w:br/>
        <w:t>Все общеобразовательные учреждения подготовлены и приняты к 2024/2025 учебному году в соответствии с требованиями контролирующих организаций. Проведены работы по капитальному ремонту и ремонту зданий, проведена частично замена оборудования в с</w:t>
      </w:r>
      <w:r>
        <w:rPr>
          <w:rFonts w:ascii="Liberation Serif" w:eastAsia="Liberation Serif" w:hAnsi="Liberation Serif" w:cs="Liberation Serif"/>
          <w:sz w:val="24"/>
          <w:szCs w:val="24"/>
        </w:rPr>
        <w:t>вязи с износом инженерных сетей; проведен ремонт системы электроосвещения в учреждениях, замена окон, ремонт системы канализации; проведены капитальный и текущий ремонты в образовательных учреждениях, работа по приведению в соответствие с требованиями пожа</w:t>
      </w:r>
      <w:r>
        <w:rPr>
          <w:rFonts w:ascii="Liberation Serif" w:eastAsia="Liberation Serif" w:hAnsi="Liberation Serif" w:cs="Liberation Serif"/>
          <w:sz w:val="24"/>
          <w:szCs w:val="24"/>
        </w:rPr>
        <w:t>рной безопасности и санитарного законодательства зданий и помещений. В плановом периоде работы будут продолжены. Искренние слова благодарности нашим руководителям, учителям и сотрудникам за ваш огромный труд. Благодаря вашим усилиям все наши образовательны</w:t>
      </w:r>
      <w:r>
        <w:rPr>
          <w:rFonts w:ascii="Liberation Serif" w:eastAsia="Liberation Serif" w:hAnsi="Liberation Serif" w:cs="Liberation Serif"/>
          <w:sz w:val="24"/>
          <w:szCs w:val="24"/>
        </w:rPr>
        <w:t>е организации имеют ухоженный вид,  в них уютно детям и взрослым.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 Доля детей в возрасте 5 - 18 лет, получающих услуги по </w:t>
      </w:r>
      <w:r>
        <w:rPr>
          <w:rFonts w:ascii="Liberation Serif" w:eastAsia="Liberation Serif" w:hAnsi="Liberation Serif" w:cs="Liberation Serif"/>
          <w:b/>
          <w:bCs/>
          <w:sz w:val="24"/>
          <w:szCs w:val="24"/>
        </w:rPr>
        <w:t>дополнительному образованию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в организациях различной организационно-правовой формы и формы собственности, в общей численности детей эт</w:t>
      </w:r>
      <w:r>
        <w:rPr>
          <w:rFonts w:ascii="Liberation Serif" w:eastAsia="Liberation Serif" w:hAnsi="Liberation Serif" w:cs="Liberation Serif"/>
          <w:sz w:val="24"/>
          <w:szCs w:val="24"/>
        </w:rPr>
        <w:t>ой возрастной группы составляет 82,3%. Услуги по  дополнительному образованию детей оказывают 3 учреждения дополнительного образования детей, подведомственные Управлению образования Сысертского городского округа, общеобразовательные организации, 4 учрежден</w:t>
      </w:r>
      <w:r>
        <w:rPr>
          <w:rFonts w:ascii="Liberation Serif" w:eastAsia="Liberation Serif" w:hAnsi="Liberation Serif" w:cs="Liberation Serif"/>
          <w:sz w:val="24"/>
          <w:szCs w:val="24"/>
        </w:rPr>
        <w:t>ия дополнительного</w:t>
      </w:r>
      <w:r>
        <w:rPr>
          <w:rFonts w:ascii="Liberation Serif" w:eastAsia="Liberation Serif" w:hAnsi="Liberation Serif" w:cs="Liberation Serif"/>
          <w:sz w:val="24"/>
          <w:szCs w:val="24"/>
        </w:rPr>
        <w:br/>
        <w:t>образования в сфере культуры, а также реализуются программы по дополнительному образованию в школах, детских садах, спортивных учреждения. Численность детей в возрасте от 5 до 18 лет, получающих услуги по дополнительному образованию, сос</w:t>
      </w:r>
      <w:r>
        <w:rPr>
          <w:rFonts w:ascii="Liberation Serif" w:eastAsia="Liberation Serif" w:hAnsi="Liberation Serif" w:cs="Liberation Serif"/>
          <w:sz w:val="24"/>
          <w:szCs w:val="24"/>
        </w:rPr>
        <w:t>тавляет 10267 человек: из них учреждениями культуры 750 человек; учреждениями, внесенными в</w:t>
      </w:r>
      <w:r>
        <w:rPr>
          <w:rFonts w:ascii="Liberation Serif" w:eastAsia="Liberation Serif" w:hAnsi="Liberation Serif" w:cs="Liberation Serif"/>
          <w:sz w:val="24"/>
          <w:szCs w:val="24"/>
        </w:rPr>
        <w:br/>
        <w:t>Навигатор дополнительного образования - 9517 человек. Плановые показатели по охвату детей: 2024 год – 83,3%, 2025 – 83,4 %, 2026 год – 83,5 % (распоряжение Правител</w:t>
      </w:r>
      <w:r>
        <w:rPr>
          <w:rFonts w:ascii="Liberation Serif" w:eastAsia="Liberation Serif" w:hAnsi="Liberation Serif" w:cs="Liberation Serif"/>
          <w:sz w:val="24"/>
          <w:szCs w:val="24"/>
        </w:rPr>
        <w:t>ьства СО от 09.09.2022 № 516-РП).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 1 сентября 2023 года в Сысертском городском округе оказание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сиональных программ в области искусств)» (далее – муниципальные услуги в социальной сфере) на территории Сысертского городского округа осуществляется в соответствии с положениями Федерального закона № 189-ФЗ, в рамках реализации социального заказа.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Управле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ние образования Администрации Сысертского городского округа определено уполномоченным органом, утверждающим муниципальный социальный заказ на оказание муниципальных услуг в социальной сфере. 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Установлено, что в рамках реализации мероприятий федерального пр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оекта «Успех каждого ребенка» национального проекта «Образование» в части внедрения на территории Сысертского городского округа системы персонифицированного финансирования дополнительного образования детей в 2023-2024 годах осуществляется формирование и ис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полнение муниципального социального заказа на оказание муниципальных услуг в социальной сфере с использованием конкурентного способа отбора исполнителей муниципальных услуг в социальной сфере, предусмотренного пунктом 1 части 2 статьи 9 Федерального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>закона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№ 189-ФЗ. В рамках реализации социального заказа в сфере дополнительного образования действуют социальные сертификаты вместо сертификатов персонифицированного финансирования.</w:t>
      </w:r>
    </w:p>
    <w:p w:rsidR="00661582" w:rsidRDefault="006615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</w:rPr>
        <w:t>Независимая оценка качества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(далее - НОК) в 2023 году проводилась в 3 учреждени</w:t>
      </w:r>
      <w:r>
        <w:rPr>
          <w:rFonts w:ascii="Liberation Serif" w:eastAsia="Liberation Serif" w:hAnsi="Liberation Serif" w:cs="Liberation Serif"/>
          <w:sz w:val="24"/>
          <w:szCs w:val="24"/>
        </w:rPr>
        <w:t>ях дополнительного образования детей, подведомственных Управлению образования Администрации Сысертского городского округа, организованная Министерством образования и молодежной политики Свердловской области. Среднее значение по отдельным критериям НОК, в р</w:t>
      </w:r>
      <w:r>
        <w:rPr>
          <w:rFonts w:ascii="Liberation Serif" w:eastAsia="Liberation Serif" w:hAnsi="Liberation Serif" w:cs="Liberation Serif"/>
          <w:sz w:val="24"/>
          <w:szCs w:val="24"/>
        </w:rPr>
        <w:t>азрезе муниципальных учреждений, составило 94,04 балла.</w:t>
      </w:r>
    </w:p>
    <w:p w:rsidR="00661582" w:rsidRDefault="006615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center"/>
        <w:rPr>
          <w:rFonts w:ascii="Liberation Serif" w:hAnsi="Liberation Serif" w:cs="Liberation Serif"/>
          <w:sz w:val="24"/>
          <w:szCs w:val="24"/>
        </w:rPr>
      </w:pP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За период 2023-2024 учебного года зарегистрировано 19 несчастных случая с несовершеннолетними в возрасте до 18 лет.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Основными причинами несчастных случаев с обучающимися (воспитанниками) являются: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несоблюдение мер личной безопасности, несоблюдение техники безопасности на уроках физической культуры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Все несчастные случаи расследуются согласно порядку расследования и учета несчастных случаев с обучающимися во время пребывания в организации, осуществляющей образовательную деятельность, утвержденного приказом Министерства образования и науки Российской Ф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едерации от 27 июня 2017 года № 602.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В целях профилактики детского травматизма в ходе образовательного процесса, в  быту, на дорогах, на объектах железнодорожного транспорта, на водоемах в  учреждениях реализуются мероприятия: классные часы, профилактическ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ие акции: «Безопасность детства», «За здоровье и  безопасность наших детей», «Единый день профилактики», «Горка», «Внимание, каникул!», «День защиты детей».  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  <w:highlight w:val="white"/>
        </w:rPr>
        <w:t> 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Управление образования Администрации Сысертского городского округа ежегодно проводит работу, на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правленную на 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  <w:highlight w:val="white"/>
        </w:rPr>
        <w:t>организацию летнего отдыха и занятости несовершеннолетних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В 2024 году прием заявлений от родителей (законных представителей) на получение путевок в загородные оздоровительные лагеря и санатории начался в апреле 2024 года.</w:t>
      </w:r>
      <w:r>
        <w:rPr>
          <w:rFonts w:ascii="Liberation Serif" w:hAnsi="Liberation Serif" w:cs="Liberation Serif"/>
          <w:sz w:val="24"/>
          <w:szCs w:val="24"/>
        </w:rPr>
        <w:t xml:space="preserve">  Ход оздоровительно</w:t>
      </w:r>
      <w:r>
        <w:rPr>
          <w:rFonts w:ascii="Liberation Serif" w:hAnsi="Liberation Serif" w:cs="Liberation Serif"/>
          <w:sz w:val="24"/>
          <w:szCs w:val="24"/>
        </w:rPr>
        <w:t>й кампании освещен на сайте Управления образования:  https://obr-sysert.ru/оздоровительная-кампания/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  <w:highlight w:val="cyan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Еще одним из приоритетных направлений деятельности муниципальной системы образования является 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приведение существующих зданий образовательных учреждений в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 соответствие с современными требованиями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 Таким мероприятием традиционно является подготовка образовательных учреждений к началу нового учебного года.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 2023 году  к приемке было предъявлено 54 учреждения, подведомственные Управлению образования Администр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ации Сысертского городского округа. Приемка образовательных организаций к новому 2023-2024 учебному году проведена в соответствии с планом мероприятий, утвержденным постановлением Администрации Сысертского городского округа.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1.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Состояние зданий.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Для подготовки к началу учебного года 2023-2024 года во всех 54 учреждениях Сысертского городского округа проведены текущие и капитальные ремонты. Основные ремонтные работы: подготовка сетей отопления, горячего и холодного водоснабжения к отопительному пер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иоду 2024-2025 года, замена оконных и дверных блоков, ремонт санитарных комнат в зданиях школ и детских садов.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Всего на ремонты образовательных учреждений в 2023 году израсходовано:</w:t>
      </w:r>
    </w:p>
    <w:p w:rsidR="00661582" w:rsidRDefault="00165AD5">
      <w:pPr>
        <w:pStyle w:val="af9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на капитальный ремонт - 0,00 тысячи рублей;</w:t>
      </w:r>
    </w:p>
    <w:p w:rsidR="00661582" w:rsidRDefault="00165AD5">
      <w:pPr>
        <w:pStyle w:val="af9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на текущий ремонт – 17 997,3 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ысячи рублей.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 2. Соблюдение санитарно-эпидемиологических требований к организации работы  муниципальных образовательных организаций к началу 2024-2025 учебного года.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Все учреждения оснащены средствами индивидуальной защиты и дезинфекции: бактерицидными 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ециркуляторами, бактерицидными облучателями открытого типа, локтевыми дозаторами, бесконтактными термометрами.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 xml:space="preserve"> Уборка помещений: применение моющих и дезинфицирующих средств ежедневно; очистка вентиляционных решеток (периодически); генеральная уборка не ре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же 1 раза в неделю. Регулярное обеззараживание воздуха; проветривание помещений.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Пищеблок: отдельный график приема пищи (в школе); использование средств индивидуальной защиты у сотрудников.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Перемены (в школах) по графику.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 3. 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Антитеррористическая безопас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ность.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 состоянию на 01.08.2023 образовательные организации имеют утвержденные паспорта безопасности (100% учреждений).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4. 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Безопасность дорожного движения.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 состоянию на 01.08.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2024 образовательные организации имеют утвержденные: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  паспорта безопасно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сти дорожного движения (100% учреждений);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  паспорта безопасности транспортного средства 25 автобусов.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Образовательные учреждения закупают товары, работы услуги в соответствии с Федеральным  законодательством. В рамках 44 федерального закона работают 51 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бразовательных учреждения, в рамках 223 федерального закона 3 учреждения.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Конкурентными способами закупок приобретено товаров, работ, услуг на общую сумму  46 054,9 тыс.руб.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Закупки проведены на услуги по охране образовательных учреждений, по  организации горячего питания учащихся в школах, на учебники, поставку продуктов питания в детские сады, ремонтные работы в учреждениях.</w:t>
      </w:r>
    </w:p>
    <w:p w:rsidR="00661582" w:rsidRDefault="006615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 целях обеспечения соблюдения условий заключенны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х соглашений Управление образования ежемесячно в рамках проведения оперативного мониторинга уровня 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средней заработной платы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работников сферы образования представляет в Министерство образования и молодежной политики Свердловской области сведения о начисленн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 фонде оплаты труда и о сложившемся уровне средней заработной платы данной категории работников. Данные о средней заработной плате педагогических работников Сысертского городского округа за два года представлена в таблице.</w:t>
      </w:r>
    </w:p>
    <w:p w:rsidR="00661582" w:rsidRDefault="006615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 w:line="240" w:lineRule="auto"/>
        <w:ind w:left="-1134" w:right="-425" w:firstLine="567"/>
        <w:jc w:val="center"/>
        <w:rPr>
          <w:rFonts w:ascii="Liberation Serif" w:hAnsi="Liberation Serif" w:cs="Liberation Serif"/>
          <w:sz w:val="24"/>
          <w:szCs w:val="24"/>
        </w:rPr>
      </w:pP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 w:line="240" w:lineRule="auto"/>
        <w:ind w:left="-1134" w:right="-425" w:firstLine="567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Средняя заработная плата педаг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огических работников  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 w:line="240" w:lineRule="auto"/>
        <w:ind w:left="-1134" w:right="-425" w:firstLine="567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за 1 полугодие  2024 года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552"/>
        <w:gridCol w:w="2339"/>
        <w:gridCol w:w="2621"/>
      </w:tblGrid>
      <w:tr w:rsidR="00661582" w:rsidTr="002F173D">
        <w:trPr>
          <w:trHeight w:val="1295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134" w:right="-425" w:firstLine="56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134" w:right="-425" w:firstLine="567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Общеобразовательные организации,</w:t>
            </w:r>
          </w:p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134" w:right="-425" w:firstLine="56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(рублей)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425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Дошкольные образовательные </w:t>
            </w:r>
          </w:p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29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организации, (рублей)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134" w:right="-425" w:firstLine="567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Организации </w:t>
            </w:r>
          </w:p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134" w:right="-425" w:firstLine="567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дополнительного</w:t>
            </w:r>
          </w:p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134" w:right="-425" w:firstLine="56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образования, (рублей)</w:t>
            </w:r>
          </w:p>
        </w:tc>
      </w:tr>
      <w:tr w:rsidR="00661582" w:rsidTr="002F173D">
        <w:trPr>
          <w:trHeight w:val="755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134" w:right="-425" w:firstLine="567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Фактическое</w:t>
            </w:r>
          </w:p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134" w:right="-425" w:firstLine="56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исполнение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0"/>
              </w:tabs>
              <w:ind w:left="-1134" w:right="-425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69 263,05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enter" w:pos="1069"/>
              </w:tabs>
              <w:ind w:left="-1134" w:right="-425" w:firstLine="567"/>
              <w:jc w:val="both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yellow"/>
              </w:rPr>
              <w:t>???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ab/>
              <w:t>61 833,78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enter" w:pos="1210"/>
              </w:tabs>
              <w:ind w:left="-1134" w:right="-425" w:firstLine="567"/>
              <w:jc w:val="both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yellow"/>
              </w:rPr>
              <w:t>???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ab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62 450,92</w:t>
            </w:r>
          </w:p>
        </w:tc>
      </w:tr>
    </w:tbl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Решение о дополнительной поддержке педагогов в виде выплат за классное руководство было принято по поручению Президента Российской Федерации Владимира Владимировича Путина. С 1 сентября 2020 года введена дополнительная ежемесячная выплата классным руководи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телям за счёт федерального бюджета, которая составляет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10 000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рублей.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В  2024  году Сысертский городской округ  участвовал в федеральной 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программе «Земский учитель»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  цель  которой привлечь педагогов дефицитных специальностей в малые города и сельскую  местность. По  результатам участия в этой программе трудоустроены 7  педагогов в школы №1,6,9,23.</w:t>
      </w:r>
    </w:p>
    <w:p w:rsidR="00661582" w:rsidRDefault="00165AD5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after="0" w:line="240" w:lineRule="auto"/>
        <w:ind w:left="-1134" w:right="-425" w:firstLine="567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lastRenderedPageBreak/>
        <w:br/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     Основные 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изменения в сфере образования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 вступающие в силу с 1 сентября 2024 года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: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Предусмотрено формирование и ведение государственной информационной системы "Федеральная информационная система оценки качества образования". Система создается в целях обеспечения проведения мероприятий по оценк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е качества образования и анализа их результатов Рособрнадзором. Система формируется посредством сбора, обработки и анализа сведений, предоставляемых поставщиками информации. Поставщиками информации для размещения в системе являются организации, осуществляю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щие образовательную деятельность и принимающие участие в мероприятиях по оценке качества образования. Пользователями системы являются Рособрнадзор, органы исполнительной власти субъектов РФ, органы местного самоуправления, организации, осуществляющие образ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овательную деятельность, а также организация, подведомственная Рособрнадзору и уполномоченная им на ведение системы. Также установлено, что к мероприятиям по оценке качества образования, проводимым в рамках мониторинга системы образования, относятся регион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альные, национальные и международные сопоставительные исследования качества общего образования, а также иные мероприятия по оценке качества образования, перечень и порядок проведения которых (за исключением региональных) определены Правительством РФ. Регио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нальные сопоставительные исследования качества общего образования проводятся по решению органа исполнительной власти субъекта РФ, осуществляющего государственное управление в сфере образования. Перечень региональных сопоставительных исследований определяет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ся органом исполнительной власти субъекта РФ, осуществляющим государственное управление в сфере образования, по согласованию с Рособрнадзором. Результаты региональных сопоставительных исследований качества общего образования могут учитываться Рособрнадзоро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м при проведении мероприятий по оценке качества образования, перечень которых утверждается Правительством РФ, в порядке, установленном Рособрнадзором. Правила формирования и ведения системы установлены </w:t>
      </w:r>
      <w:hyperlink r:id="rId7" w:tooltip="http://publication.pravo.gov.ru/document/0001202402190008" w:history="1">
        <w:r>
          <w:rPr>
            <w:rStyle w:val="af"/>
            <w:rFonts w:ascii="Liberation Serif" w:eastAsia="Liberation Serif" w:hAnsi="Liberation Serif" w:cs="Liberation Serif"/>
            <w:color w:val="000000" w:themeColor="text1"/>
            <w:sz w:val="24"/>
            <w:szCs w:val="24"/>
            <w:u w:val="none"/>
          </w:rPr>
          <w:t>Постановлением Правительства РФ от 17.02.2024 № 182</w:t>
        </w:r>
      </w:hyperlink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 xml:space="preserve"> (</w:t>
      </w:r>
      <w:hyperlink r:id="rId8" w:tooltip="http://publication.pravo.gov.ru/document/0001202308040055" w:history="1">
        <w:r>
          <w:rPr>
            <w:rStyle w:val="af"/>
            <w:rFonts w:ascii="Liberation Serif" w:eastAsia="Liberation Serif" w:hAnsi="Liberation Serif" w:cs="Liberation Serif"/>
            <w:color w:val="000000" w:themeColor="text1"/>
            <w:sz w:val="24"/>
            <w:szCs w:val="24"/>
            <w:u w:val="none"/>
          </w:rPr>
          <w:t>Федеральный закон от 04.08.2023 № 468-ФЗ</w:t>
        </w:r>
      </w:hyperlink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; </w:t>
      </w:r>
      <w:hyperlink r:id="rId9" w:tooltip="http://publication.pravo.gov.ru/document/0001202402190008" w:history="1">
        <w:r>
          <w:rPr>
            <w:rStyle w:val="af"/>
            <w:rFonts w:ascii="Liberation Serif" w:eastAsia="Liberation Serif" w:hAnsi="Liberation Serif" w:cs="Liberation Serif"/>
            <w:color w:val="000000" w:themeColor="text1"/>
            <w:sz w:val="24"/>
            <w:szCs w:val="24"/>
            <w:u w:val="none"/>
          </w:rPr>
          <w:t>Постановления Правительства РФ от 17.02.2024 № 182</w:t>
        </w:r>
      </w:hyperlink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 и от </w:t>
      </w:r>
      <w:hyperlink r:id="rId10" w:tooltip="http://publication.pravo.gov.ru/document/0001202405150037" w:history="1">
        <w:r>
          <w:rPr>
            <w:rStyle w:val="af"/>
            <w:rFonts w:ascii="Liberation Serif" w:eastAsia="Liberation Serif" w:hAnsi="Liberation Serif" w:cs="Liberation Serif"/>
            <w:color w:val="000000" w:themeColor="text1"/>
            <w:sz w:val="24"/>
            <w:szCs w:val="24"/>
            <w:u w:val="none"/>
          </w:rPr>
          <w:t>30.04.2024 № 556</w:t>
        </w:r>
      </w:hyperlink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; </w:t>
      </w:r>
      <w:hyperlink r:id="rId11" w:tooltip="http://publication.pravo.gov.ru/document/0001202405230011" w:history="1">
        <w:r>
          <w:rPr>
            <w:rStyle w:val="af"/>
            <w:rFonts w:ascii="Liberation Serif" w:eastAsia="Liberation Serif" w:hAnsi="Liberation Serif" w:cs="Liberation Serif"/>
            <w:color w:val="000000" w:themeColor="text1"/>
            <w:sz w:val="24"/>
            <w:szCs w:val="24"/>
            <w:u w:val="none"/>
          </w:rPr>
          <w:t>Приказы Рособрнадзора от 04.04.2024 № 732</w:t>
        </w:r>
      </w:hyperlink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, </w:t>
      </w:r>
      <w:hyperlink r:id="rId12" w:tooltip="http://publication.pravo.gov.ru/document/0001202405300019" w:history="1">
        <w:r>
          <w:rPr>
            <w:rStyle w:val="af"/>
            <w:rFonts w:ascii="Liberation Serif" w:eastAsia="Liberation Serif" w:hAnsi="Liberation Serif" w:cs="Liberation Serif"/>
            <w:color w:val="000000" w:themeColor="text1"/>
            <w:sz w:val="24"/>
            <w:szCs w:val="24"/>
            <w:u w:val="none"/>
          </w:rPr>
          <w:t>от 13.05.2024 № 1006</w:t>
        </w:r>
      </w:hyperlink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, </w:t>
      </w:r>
      <w:hyperlink r:id="rId13" w:tooltip="http://publication.pravo.gov.ru/document/0001202405300015" w:history="1">
        <w:r>
          <w:rPr>
            <w:rStyle w:val="af"/>
            <w:rFonts w:ascii="Liberation Serif" w:eastAsia="Liberation Serif" w:hAnsi="Liberation Serif" w:cs="Liberation Serif"/>
            <w:color w:val="000000" w:themeColor="text1"/>
            <w:sz w:val="24"/>
            <w:szCs w:val="24"/>
            <w:u w:val="none"/>
          </w:rPr>
          <w:t>№ 1007</w:t>
        </w:r>
      </w:hyperlink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 и № </w:t>
      </w:r>
      <w:hyperlink r:id="rId14" w:tooltip="http://publication.pravo.gov.ru/document/0001202405300013" w:history="1">
        <w:r>
          <w:rPr>
            <w:rStyle w:val="af"/>
            <w:rFonts w:ascii="Liberation Serif" w:eastAsia="Liberation Serif" w:hAnsi="Liberation Serif" w:cs="Liberation Serif"/>
            <w:color w:val="000000" w:themeColor="text1"/>
            <w:sz w:val="24"/>
            <w:szCs w:val="24"/>
            <w:u w:val="none"/>
          </w:rPr>
          <w:t>1008</w:t>
        </w:r>
      </w:hyperlink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; Письмо Рособрнадзора от 19.06.2024 № 01-93/08-01).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Учебный предмет "Основы безопасности жизнедеятельности" переименован в "Основы безопасности и защиты Родины". Также уточнено, что при разработке основной общеобразовательно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й программы организации, осуществляющие образовательную деятельность по имеющим госаккредитацию образовательным программам начального, основного и среднего общего образования, предусматривают непосредственное применение: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- при реализации обязательной части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 xml:space="preserve"> программы начального общего образования федеральных рабочих программ по учебным предметам "Русский язык", "Литературное чтение", "Окружающий мир" и "Труд (технология)";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- при реализации обязательной части образовательной программы основного общего образов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ания федеральных рабочих программ по учебным предметам "Русский язык", "Литература", "История", "Обществознание", "География", "Основы безопасности и защиты Родины" и "Труд (технология)";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- при реализации обязательной части образовательной программы средне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го общего образования федеральных рабочих программ по учебным предметам "Русский язык", "Литература", "История", "Обществознание", "География" и "Основы безопасности и защиты Родины".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Предусмотрена федеральная рабочая программа по учебному предмету "Основы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 xml:space="preserve"> безопасности и защиты Родины" (</w:t>
      </w:r>
      <w:hyperlink r:id="rId15" w:tooltip="http://publication.pravo.gov.ru/document/0001202312190026" w:history="1">
        <w:r>
          <w:rPr>
            <w:rStyle w:val="af"/>
            <w:rFonts w:ascii="Liberation Serif" w:eastAsia="Liberation Serif" w:hAnsi="Liberation Serif" w:cs="Liberation Serif"/>
            <w:color w:val="000000" w:themeColor="text1"/>
            <w:sz w:val="24"/>
            <w:szCs w:val="24"/>
            <w:u w:val="none"/>
          </w:rPr>
          <w:t>Федеральный закон от 19.12.2023 № 618-ФЗ</w:t>
        </w:r>
      </w:hyperlink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; </w:t>
      </w:r>
      <w:hyperlink r:id="rId16" w:tooltip="http://publication.pravo.gov.ru/document/0001202311030033" w:history="1">
        <w:r>
          <w:rPr>
            <w:rStyle w:val="af"/>
            <w:rFonts w:ascii="Liberation Serif" w:eastAsia="Liberation Serif" w:hAnsi="Liberation Serif" w:cs="Liberation Serif"/>
            <w:color w:val="000000" w:themeColor="text1"/>
            <w:sz w:val="24"/>
            <w:szCs w:val="24"/>
            <w:u w:val="none"/>
          </w:rPr>
          <w:t>Постановления Правительства РФ от 02.11.2023 № 1839</w:t>
        </w:r>
      </w:hyperlink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 и от </w:t>
      </w:r>
      <w:hyperlink r:id="rId17" w:tooltip="http://publication.pravo.gov.ru/document/0001202311070021" w:history="1">
        <w:r>
          <w:rPr>
            <w:rStyle w:val="af"/>
            <w:rFonts w:ascii="Liberation Serif" w:eastAsia="Liberation Serif" w:hAnsi="Liberation Serif" w:cs="Liberation Serif"/>
            <w:color w:val="000000" w:themeColor="text1"/>
            <w:sz w:val="24"/>
            <w:szCs w:val="24"/>
            <w:u w:val="none"/>
          </w:rPr>
          <w:t>04.11.2023 № 1859</w:t>
        </w:r>
      </w:hyperlink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; </w:t>
      </w:r>
      <w:hyperlink r:id="rId18" w:tooltip="http://publication.pravo.gov.ru/document/0001202311290012" w:history="1">
        <w:r>
          <w:rPr>
            <w:rStyle w:val="af"/>
            <w:rFonts w:ascii="Liberation Serif" w:eastAsia="Liberation Serif" w:hAnsi="Liberation Serif" w:cs="Liberation Serif"/>
            <w:color w:val="000000" w:themeColor="text1"/>
            <w:sz w:val="24"/>
            <w:szCs w:val="24"/>
            <w:u w:val="none"/>
          </w:rPr>
          <w:t>Приказы Минпросвещения России от 16.11.2023 № 867</w:t>
        </w:r>
      </w:hyperlink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, от </w:t>
      </w:r>
      <w:hyperlink r:id="rId19" w:tooltip="http://publication.pravo.gov.ru/document/0001202402290059" w:history="1">
        <w:r>
          <w:rPr>
            <w:rStyle w:val="af"/>
            <w:rFonts w:ascii="Liberation Serif" w:eastAsia="Liberation Serif" w:hAnsi="Liberation Serif" w:cs="Liberation Serif"/>
            <w:color w:val="000000" w:themeColor="text1"/>
            <w:sz w:val="24"/>
            <w:szCs w:val="24"/>
            <w:u w:val="none"/>
          </w:rPr>
          <w:t>01.02.2024 № 62</w:t>
        </w:r>
      </w:hyperlink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 и № </w:t>
      </w:r>
      <w:hyperlink r:id="rId20" w:tooltip="http://publication.pravo.gov.ru/document/0001202402290002" w:history="1">
        <w:r>
          <w:rPr>
            <w:rStyle w:val="af"/>
            <w:rFonts w:ascii="Liberation Serif" w:eastAsia="Liberation Serif" w:hAnsi="Liberation Serif" w:cs="Liberation Serif"/>
            <w:color w:val="000000" w:themeColor="text1"/>
            <w:sz w:val="24"/>
            <w:szCs w:val="24"/>
            <w:u w:val="none"/>
          </w:rPr>
          <w:t>67</w:t>
        </w:r>
      </w:hyperlink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).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 xml:space="preserve">Государственный флаг РФ должен быть постоянно вывешен на зданиях всех образовательных организаций или установлен постоянно на их территориях (01.09.2024). Ранее указанная обязанность 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lastRenderedPageBreak/>
        <w:t>распространялась только на общеобразовательные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 xml:space="preserve"> организации (Федеральный конституционный закон от 23.03.2024 № 1-ФКЗ)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 xml:space="preserve">пределен порядок допуска совершеннолетних лиц, обучающихся по образовательным программам среднего профессионального образования, к занятию педагогической деятельностью по образовательным программам дошкольного и начального общего образования (01.09.2024). 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Порядок направлен на реализацию </w:t>
      </w:r>
      <w:hyperlink r:id="rId21" w:tooltip="http://publication.pravo.gov.ru/document/0001202307240058" w:history="1">
        <w:r>
          <w:rPr>
            <w:rStyle w:val="af"/>
            <w:rFonts w:ascii="Liberation Serif" w:eastAsia="Liberation Serif" w:hAnsi="Liberation Serif" w:cs="Liberation Serif"/>
            <w:color w:val="000000" w:themeColor="text1"/>
            <w:sz w:val="24"/>
            <w:szCs w:val="24"/>
            <w:u w:val="none"/>
          </w:rPr>
          <w:t>Федерального закона от 24.07.2023 № 385-ФЗ</w:t>
        </w:r>
      </w:hyperlink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, которым установлено, что совершеннолетние л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ица, обучающиеся по образовательным программам среднего профессионального образования по специальностям, входящим в укрупненную группу специальностей "Образование и педагогические науки", и успешно прошедшие промежуточные аттестации, в последний год обучен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ия допускаются к занятию педагогической деятельностью по образовательным программам дошкольного и начального общего образования. Обучающийся при наличии в организации, осуществляющей образовательную деятельность, потребности в педагогических работниках пре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дставляет работодателю: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- документы, предусмотренные статьей 65 ТК РФ, за исключением документов об образовании и о квалификации;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- характеристику обучающегося, выданную организацией, осуществляющей образовательную деятельность, в которой он обучается;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- с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правку о периоде обучения по образцу, самостоятельно установленному организацией, осуществляющей образовательную деятельность, в которой он обучается, подтверждающую успешное прохождение им промежуточных аттестаций за предыдущие годы обучения по образовате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льной программе среднего профессионального образования по специальности, входящей в укрупненную группу специальностей "Образование и педагогические науки", с указанием перечня освоенных обучающимся учебных предметов, курсов, дисциплин (модулей), практики и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 xml:space="preserve"> общего количества часов, предусмотренных программами учебных предметов, курсов, дисциплин (модулей).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Работодатель проверяет документы, представленные обучающимся, на предмет отсутствия ограничений к занятию педагогической деятельностью. С обучающимся, пре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дставившим полный комплект документов и не имеющим ограничений к занятию педагогической деятельностью, работодатель проводит собеседование с целью оценки подготовленности обучающегося к занятию педагогической деятельностью. Решение о допуске обучающегося к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 xml:space="preserve"> педагогической деятельности принимается работодателем по результатам проведенного с ним собеседования. В случае принятия решения о допуске обучающегося к педагогической деятельности работодатель заключает с ним трудовой договор (</w:t>
      </w:r>
      <w:hyperlink r:id="rId22" w:tooltip="http://publication.pravo.gov.ru/document/0001202311150019" w:history="1">
        <w:r>
          <w:rPr>
            <w:rStyle w:val="af"/>
            <w:rFonts w:ascii="Liberation Serif" w:eastAsia="Liberation Serif" w:hAnsi="Liberation Serif" w:cs="Liberation Serif"/>
            <w:color w:val="000000" w:themeColor="text1"/>
            <w:sz w:val="24"/>
            <w:szCs w:val="24"/>
            <w:u w:val="none"/>
          </w:rPr>
          <w:t>Приказ Минпросвещения России от 16.10.2023 № 771</w:t>
        </w:r>
      </w:hyperlink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).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Вводятся в действие новые Правила применения организациями, осуществляющими образовательную де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ятельность, электронного обучения, дистанционных образовательных технологий при реализации образовательных программ. В частности, установлено, что при применении электронного обучения организуется как отложенное во времени, так и в режиме реального времени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 xml:space="preserve">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информационно-телекоммуникационных сетей, при котором обучающийся самостоятел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ьно выполняет задания в порядке, определенном педагогическим работником в том числе для контроля усвоения материала, в целях освоения обучающимся учебных предметов, курсов и дисциплин (модулей), предусмотренных образовательной программой. При применении ди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станционных образовательных технологий образовательные программы реализуются в основном с применением информационных и телекоммуникационных технологий при опосредованном (на расстоянии) или частично опосредованном взаимодействии обучающегося и педагогическ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ого работника. При реализации образовательных программ высшего образования, образовательных программ среднего профессионального образования, основных программ профессионального обучения, дополнительных общеобразовательных программ, дополнительных профессио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 xml:space="preserve">нальных программ с применением исключительно электронного обучения, дистанционных образовательных технологий предполагается режим обучения, при котором обучающийся осваивает 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lastRenderedPageBreak/>
        <w:t>образовательную программу удаленно, взаимодействуя с педагогическим работником иск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лючительно посредством цифровых образовательных сервисов и ресурсов электронной информационно-образовательной среды, и допускается отсутствие учебных занятий, проводимых путем непосредственного взаимодействия педагогического работника с обучающимся в аудит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ории. В целях возможности получения обучающимися в образовательных организациях, осуществляющих образовательную деятельность по программам высшего образования, или в их филиалах или законными представителями таких обучающихся посредством единого портала го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суслуг сведений из зачетной книжки в части фиксации результатов проведения промежуточной аттестации, текущего контроля успеваемости и итоговой аттестации таких обучающихся образовательная организация, осуществляющая образовательную деятельность по программ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ам высшего образования, или ее филиалы направляют в ГИС "Современная цифровая образовательная среда" сведения об обучающихся и образовательных организациях, осуществляющих образовательную деятельность по программам высшего образования, или о ее филиалах. Д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анные сведения Минобрнауки России передает из ГИС "Современная цифровая образовательная среда" в ЕСИА в целях формирования на их основании в личном кабинете обучающегося на едином портале госуслуг сведений из зачетной книжки. Образовательные организации пр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и принятии решения о реализации образовательных программ с применением электронного обучения, дистанционных образовательных технологий в следующем учебном году (за исключением дополнительных профессиональных программ и основных программ профессионального о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бучения) доводят до сведения участников образовательных отношений эту информацию не позднее 1 мая текущего учебного года путем ее размещения в открытом доступе на сайте образовательной организации (Постановление Правительства РФ от 11.10.2023 № 1678; Письм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а Минобрнауки России от 07.11.2023 № 5/22542-О и от 18.03.2024 № МН-19/235).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 xml:space="preserve">Актуализированы Требования к структуре официального сайта образовательной организации. Отдельные изменения внесены в содержание подразделов. 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Кроме того, вводится новая версия Методических рекомендаций представления информации об образовательной организации в открытых источниках с учетом соблюдения требований законодательства в сфере образования (Приказ Рособрнадзора от 04.08.2023 № 1493; "Метод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ические рекомендации представления информации об образовательной организации в открытых источниках с учетом соблюдения требований законодательства в сфере образования. Версия 8.8.0").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Социально-психологическое тестирование обучающихся в общеобразовательных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 xml:space="preserve"> организациях и профессиональных образовательных организациях будет проводиться ежегодно в период с 1 сентября по 15 ноября текущего календарного года (</w:t>
      </w:r>
      <w:hyperlink r:id="rId23" w:tooltip="http://publication.pravo.gov.ru/document/0001202310260021" w:history="1">
        <w:r>
          <w:rPr>
            <w:rStyle w:val="af"/>
            <w:rFonts w:ascii="Liberation Serif" w:eastAsia="Liberation Serif" w:hAnsi="Liberation Serif" w:cs="Liberation Serif"/>
            <w:color w:val="000000" w:themeColor="text1"/>
            <w:sz w:val="24"/>
            <w:szCs w:val="24"/>
            <w:u w:val="none"/>
          </w:rPr>
          <w:t>Приказ Минпросвещения России от 19.09.2023 № 703</w:t>
        </w:r>
      </w:hyperlink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).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Определен порядок направления в Минпросвещения России уведомления о планируемой просветительской деятельности. Уведомление представляется организатором в Минпросвещения Рос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сии на бумажном носителе лично или направляется заказным почтовым отправлением с уведомлением о вручении или в форме электронного документа, подписанного электронной подписью.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Уведомление направляется с приложением: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- программы просветительской деятельност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и;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- документов, подтверждающих привлечение средств бюджетов бюджетной системы РФ, с указанием вида бюджетного ассигнования, его нормативного правового основания и объема выделенных на реализацию программы просветительской деятельности средств бюджетов бюд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жетной системы РФ (</w:t>
      </w:r>
      <w:hyperlink r:id="rId24" w:tooltip="http://publication.pravo.gov.ru/document/0001202312250078" w:history="1">
        <w:r>
          <w:rPr>
            <w:rStyle w:val="af"/>
            <w:rFonts w:ascii="Liberation Serif" w:eastAsia="Liberation Serif" w:hAnsi="Liberation Serif" w:cs="Liberation Serif"/>
            <w:color w:val="000000" w:themeColor="text1"/>
            <w:sz w:val="24"/>
            <w:szCs w:val="24"/>
            <w:u w:val="none"/>
          </w:rPr>
          <w:t>Приказ Минпросвещения России от 11.10.2023 № 754</w:t>
        </w:r>
      </w:hyperlink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).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Обновлены порядок и случаи перехода лиц, обучающи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хся по образовательным программам среднего профессионального и высшего образования, с платного на бесплатное обучение. Новый порядок и случаи учитывают положения Федерального закона от 14.04.2023 № 124-ФЗ, которым предусмотрена возможность перехода с платн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 xml:space="preserve">ого обучения на обучение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пожертвований и целевых взносов физических или юридических лиц. 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lastRenderedPageBreak/>
        <w:t>Ус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тановлено, что количество вакантных мест, финансируемых за счет собственных средств образовательной организации, определяется образовательной организацией самостоятельно. Уточняется, что решение о переходе обучающегося принимается специально создаваемой об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разовательной организацией комиссией с учетом мнения совета обучающихся образовательной организации, профессионального союза обучающихся (при наличии) и совета родителей (законных представителей) несовершеннолетних обучающихся (при наличии, в отношении нес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овершеннолетних обучающихся) либо с учетом определенного назначения добровольных пожертвований или целевых взносов физических или юридических лиц. Образовательная организация в течение 2 календарных дней с даты окончания срока приема заявлений на переход н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аправляет заявления обучающихся в комиссию с прилагаемыми документами, а также информацией образовательной организации, содержащей сведения о результатах промежуточной аттестации обучающегося за период обучения, предшествующего подаче им заявления на перех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 xml:space="preserve">од, об отсутствии дисциплинарных взысканий и об отсутствии задолженности по оплате обучения. При переходе с платного обучения на вакантное бюджетное место, образовавшееся в результате отчисления лица, обучавшегося по договору о целевом обучении, приоритет 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 xml:space="preserve">отдается обучающимся, заключившим договор о целевом обучении по соответствующей профессии, специальности среднего профессионального образования, специальности высшего образования, направлению подготовки высшего образования, научной специальности. В случае 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 xml:space="preserve">перехода с платного обучения на обучение за счет собственных средств образовательной организации с обучающимся заключается соответственно договор об образовании или договор о целевом обучении (Приказы Минобрнауки России от 06.06.2013 № 443 и от 28.08.2023 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№ 822).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Обновлены Правила подтверждения документов об образовании или о квалификации. Результатом подтверждения документов об образовании или о квалификации является проставление апостиля на них или на отдельных листах, скрепляемых с этими документами, или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 xml:space="preserve"> в электронном виде путем создания электронной версии апостиля с двухмерным штриховым кодом и внесения компетентным органом соответствующих сведений в реестр апостилей. Документы об образовании или о квалификации подтверждаются по заявлениям граждан, подан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ным в письменной форме или в форме электронных документов через единый портал госуслуг либо реестр апостилей. Апостиль в электронном виде проставляется путем создания электронной версии апостиля с двухмерным штриховым кодом. Двухмерный штриховой код, содер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жащий в кодированном виде адрес интернет-страницы с размещенными на ней записями о проставленном апостиле в реестре апостилей в электронном виде, обеспечивает реализацию дистанционного доступа к сведениям о проставленных апостилях. Заявитель вправе отозват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ь заявление на любом этапе подтверждения документов об образовании или о квалификации до принятия компетентным органом решения о подтверждении документа об образовании или о квалификации или об отказе в таком подтверждении (</w:t>
      </w:r>
      <w:hyperlink r:id="rId25" w:tooltip="http://publication.pravo.gov.ru/document/0001202311130021" w:history="1">
        <w:r>
          <w:rPr>
            <w:rStyle w:val="af"/>
            <w:rFonts w:ascii="Liberation Serif" w:eastAsia="Liberation Serif" w:hAnsi="Liberation Serif" w:cs="Liberation Serif"/>
            <w:color w:val="000000" w:themeColor="text1"/>
            <w:sz w:val="24"/>
            <w:szCs w:val="24"/>
            <w:u w:val="none"/>
          </w:rPr>
          <w:t>Постановление Правительства РФ от 10.11.2023 № 1890</w:t>
        </w:r>
      </w:hyperlink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).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Актуализирован порядок аккредитации, привлечения, отбора экспертов и экспертных организаций, прив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лекаемых к проведению аккредитационной экспертизы, а также ведения реестра экспертов и экспертных организаций. Максимальный срок аккредитации составляет 14 рабочих дней со дня регистрации заявления об установлении полномочий эксперта или полномочий эксперт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ной организации и документов или информации, необходимых для аккредитации. Для проведения аккредитации заявители направляют в аккредитационный орган заявление и документы в форме электронного документа, подписанного УНЭП либо простой ЭП. Уточнены квалифика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ционные требования к экспертам и экспертным организациям. Полномочия экспертов и экспертных организаций, установленные ранее, действуют до истечения срока, на который они установлены (</w:t>
      </w:r>
      <w:hyperlink r:id="rId26" w:tooltip="http://publication.pravo.gov.ru/document/0001202308300019" w:history="1">
        <w:r>
          <w:rPr>
            <w:rStyle w:val="af"/>
            <w:rFonts w:ascii="Liberation Serif" w:eastAsia="Liberation Serif" w:hAnsi="Liberation Serif" w:cs="Liberation Serif"/>
            <w:color w:val="000000" w:themeColor="text1"/>
            <w:sz w:val="24"/>
            <w:szCs w:val="24"/>
            <w:u w:val="none"/>
          </w:rPr>
          <w:t>Приказ Рособрнадзора от 31.07.2023 № 1470</w:t>
        </w:r>
      </w:hyperlink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).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Расширяются перечни лицензионных требований в рамках реализации основных программ профессионального обучения водителей транспортных средств. Измене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ния направлены на реализацию Федерального закона от 10.07.2023 № 313-ФЗ. Установлено, что при намерении соискателя лицензии реализовывать указанные образовательные программы, а также при осуществлении лицензиатом образовательной деятельности по указанным о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 xml:space="preserve">бразовательным программам у него должно быть заключение о соответствии учебно-материальной базы установленным требованиям.Отсутствие 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lastRenderedPageBreak/>
        <w:t>указанного заключения отнесено к грубым нарушениям лицензионных требований (</w:t>
      </w:r>
      <w:hyperlink r:id="rId27" w:tooltip="http://publication.pravo.gov.ru/document/0001202402220034" w:history="1">
        <w:r>
          <w:rPr>
            <w:rStyle w:val="af"/>
            <w:rFonts w:ascii="Liberation Serif" w:eastAsia="Liberation Serif" w:hAnsi="Liberation Serif" w:cs="Liberation Serif"/>
            <w:color w:val="000000" w:themeColor="text1"/>
            <w:sz w:val="24"/>
            <w:szCs w:val="24"/>
            <w:u w:val="none"/>
          </w:rPr>
          <w:t>Постановление Правительства РФ от 21.02.2024 № 199</w:t>
        </w:r>
      </w:hyperlink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)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1134" w:right="-425" w:firstLine="567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Внесены изменения в федеральные образовательные программы начального, основного и среднего общего образования. В ч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астности, уточнены федеральные рабочие программы по предметам "Литература" и "География". Название учебного предмета "Технология" заменено на "Труд (технология)". В рамках учебного предмета "История" вводится курс "История нашего края". Одновременно исключ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ен модуль "Введение в новейшую историю России". В рамках программы учебного предмета "Физическая культура" вводятся новые модули (</w:t>
      </w:r>
      <w:hyperlink r:id="rId28" w:tooltip="http://publication.pravo.gov.ru/document/0001202404120003" w:history="1">
        <w:r>
          <w:rPr>
            <w:rStyle w:val="af"/>
            <w:rFonts w:ascii="Liberation Serif" w:eastAsia="Liberation Serif" w:hAnsi="Liberation Serif" w:cs="Liberation Serif"/>
            <w:color w:val="000000" w:themeColor="text1"/>
            <w:sz w:val="24"/>
            <w:szCs w:val="24"/>
            <w:u w:val="none"/>
          </w:rPr>
          <w:t>Приказ Минпросвещения России от 19.03.2024 № 171</w:t>
        </w:r>
      </w:hyperlink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).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Образовательное учреждение – это особый мир, в котором пересекаются интересы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детей, родителей, воспитателей, учителей, других работников. Мы вместе должны сделать всё, чтобы ребёнку в любой школе, детском саду, учреждении дополнительного образования было комфортно, безопасно и хорошо, чтобы в образовательное учреждение он шёл с ра</w:t>
      </w:r>
      <w:r>
        <w:rPr>
          <w:rFonts w:ascii="Liberation Serif" w:eastAsia="Liberation Serif" w:hAnsi="Liberation Serif" w:cs="Liberation Serif"/>
          <w:sz w:val="24"/>
          <w:szCs w:val="24"/>
        </w:rPr>
        <w:t>достью. Мы должны создать атмосферу доброты, уважения ко всем участникам образовательного процесса. Хотя прекрасно сознаём и понимаем, что есть проблемы, но, вместе с тем, коллеги, мы должны преодолеть все сложности ради одного – ради личности ребёнка. Я п</w:t>
      </w:r>
      <w:r>
        <w:rPr>
          <w:rFonts w:ascii="Liberation Serif" w:eastAsia="Liberation Serif" w:hAnsi="Liberation Serif" w:cs="Liberation Serif"/>
          <w:sz w:val="24"/>
          <w:szCs w:val="24"/>
        </w:rPr>
        <w:t>оздравляю всех вас, а также ваших воспитанников, учащихся и их родителей с новым учебным годом, примите самые искренние пожелания, желаю всем творческих поисков и удач в вашей благородной педагогической деятельности. Поздравляю вас с наступающим Днем знани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й! Здоровья вам, профессионального роста, успехов! </w:t>
      </w:r>
    </w:p>
    <w:p w:rsidR="00661582" w:rsidRDefault="006615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</w:rPr>
        <w:t>Решение конференции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руководящих и педагогических работников Сысертского городского округа: 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1. Согласиться с выводами и оценками, содержащимися в докладе, выступлениях по обсуждаемым вопросам.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 2. Рекомендовать руководителям: </w:t>
      </w:r>
    </w:p>
    <w:p w:rsidR="00661582" w:rsidRDefault="00165AD5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увеличить число посещённых уроков учителей – предметников, у которых обучающиеся имеют низкий уровень обученности; </w:t>
      </w:r>
    </w:p>
    <w:p w:rsidR="00661582" w:rsidRDefault="00165AD5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стимулировать учителей, имеющих план индивидуального личностного развития;</w:t>
      </w:r>
    </w:p>
    <w:p w:rsidR="00661582" w:rsidRDefault="00165AD5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провести сопоставительный анали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з соответствия внутренней и внешней оценки качества образования;  </w:t>
      </w:r>
    </w:p>
    <w:p w:rsidR="00661582" w:rsidRDefault="00165AD5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составить индивидуальные карты успешности по каждому неуспевающему ученику с ликвидацией пробелов в базовых знаниях;    </w:t>
      </w:r>
    </w:p>
    <w:p w:rsidR="00661582" w:rsidRDefault="00165AD5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продолжить работу по повышению квалификации педагогических кадров по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обеспечению реализации АООП (или индивидуальных образовательных маршрутов) для детей с ОВЗ и детей-инвалидов; </w:t>
      </w:r>
    </w:p>
    <w:p w:rsidR="00661582" w:rsidRDefault="00165AD5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обеспечить развитие личности ребёнка через содержание образовательной программы ДО в соответствии с возрастными и индивидуальными особенностями 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по следующим компонентам: социально-коммуникативное развитие, познавательное развитие, речевое развитие, художественно-эстетическое развитие, физическое развитие; </w:t>
      </w:r>
    </w:p>
    <w:p w:rsidR="00661582" w:rsidRDefault="00165AD5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расширить возможности пространственной развивающей среды и продолжить работу по созданию опт</w:t>
      </w:r>
      <w:r>
        <w:rPr>
          <w:rFonts w:ascii="Liberation Serif" w:eastAsia="Liberation Serif" w:hAnsi="Liberation Serif" w:cs="Liberation Serif"/>
          <w:sz w:val="24"/>
          <w:szCs w:val="24"/>
        </w:rPr>
        <w:t>имальных условий для эффективного решения воспитательно - образовательных задач при работе с детьми дошкольного возраста в соответствии с их возрастными и индивидуальными особенностями, склонностями и способностями с ориентиром на творческий потенциал кажд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ого ребенка;  </w:t>
      </w:r>
    </w:p>
    <w:p w:rsidR="00661582" w:rsidRDefault="00165AD5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транслировать опыт инновационной деятельности на федеральных, региональных, муниципальных инновационных площадках;  </w:t>
      </w:r>
    </w:p>
    <w:p w:rsidR="00661582" w:rsidRDefault="00165AD5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своевременно выявлять образовательные запросы и потребности родителей для предоставления дополнительных образовательных услу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г.  </w:t>
      </w:r>
    </w:p>
    <w:p w:rsidR="00661582" w:rsidRDefault="00165AD5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усилить информационную открытость учреждений дошкольного образования.</w:t>
      </w:r>
    </w:p>
    <w:p w:rsidR="00661582" w:rsidRDefault="00165AD5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активизировать участие детей и педагогов в федеральных и региональных конкурсах и соревнованиях; </w:t>
      </w:r>
    </w:p>
    <w:p w:rsidR="00661582" w:rsidRDefault="00165AD5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134" w:right="-425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активизировать работу с одаренными детьми через организацию сотрудничества с вузами, творческими объединениями и коллективами через новые формы работы (в том числе с детьми-инвалидами и детьми группы риска).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102" w:lineRule="atLeast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lastRenderedPageBreak/>
        <w:t xml:space="preserve">Приложение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102" w:lineRule="atLeast"/>
        <w:ind w:firstLine="708"/>
        <w:jc w:val="both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 УЧИТЕЛЬ ГОДА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102" w:lineRule="atLeast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202122"/>
          <w:sz w:val="24"/>
          <w:szCs w:val="24"/>
        </w:rPr>
        <w:t>Конкурсы профессионал</w:t>
      </w:r>
      <w:r>
        <w:rPr>
          <w:rFonts w:ascii="Liberation Serif" w:eastAsia="Liberation Serif" w:hAnsi="Liberation Serif" w:cs="Liberation Serif"/>
          <w:color w:val="202122"/>
          <w:sz w:val="24"/>
          <w:szCs w:val="24"/>
        </w:rPr>
        <w:t xml:space="preserve">ьного мастерства дают возможность продемонстрировать педагогический талант, обогатить свой опыт, получить новый импульс творчества. В муниципальном конкурсе «Учитель года России» приняли участие </w:t>
      </w:r>
      <w:r>
        <w:rPr>
          <w:rFonts w:ascii="Liberation Serif" w:eastAsia="Liberation Serif" w:hAnsi="Liberation Serif" w:cs="Liberation Serif"/>
          <w:color w:val="202122"/>
          <w:sz w:val="24"/>
          <w:szCs w:val="24"/>
        </w:rPr>
        <w:t xml:space="preserve">6 </w:t>
      </w:r>
      <w:r>
        <w:rPr>
          <w:rFonts w:ascii="Liberation Serif" w:eastAsia="Liberation Serif" w:hAnsi="Liberation Serif" w:cs="Liberation Serif"/>
          <w:color w:val="202122"/>
          <w:sz w:val="24"/>
          <w:szCs w:val="24"/>
        </w:rPr>
        <w:t>педагогов из  общеобразовательных учреждений.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02" w:lineRule="atLeast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202122"/>
          <w:sz w:val="24"/>
          <w:szCs w:val="24"/>
        </w:rPr>
        <w:t>Конкурс прохо</w:t>
      </w:r>
      <w:r>
        <w:rPr>
          <w:rFonts w:ascii="Liberation Serif" w:eastAsia="Liberation Serif" w:hAnsi="Liberation Serif" w:cs="Liberation Serif"/>
          <w:color w:val="202122"/>
          <w:sz w:val="24"/>
          <w:szCs w:val="24"/>
        </w:rPr>
        <w:t>дил в очно-заочном формате: 1 этап (заочный) написание эссе, составление аналитической записки и медиавизитки участника в формате видеоролика. 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02" w:lineRule="atLeast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202122"/>
          <w:sz w:val="24"/>
          <w:szCs w:val="24"/>
        </w:rPr>
        <w:t>2 этап (очно-заочный): “Урок” - формат учебного занятия с обучающимися, “Воспитательное событие” в формате внеурочного занятия с обучающимися, «Мастер-класс», в формате выступления, демонстрирующего способы профессиональной деятельности, и  четвертое конку</w:t>
      </w:r>
      <w:r>
        <w:rPr>
          <w:rFonts w:ascii="Liberation Serif" w:eastAsia="Liberation Serif" w:hAnsi="Liberation Serif" w:cs="Liberation Serif"/>
          <w:color w:val="202122"/>
          <w:sz w:val="24"/>
          <w:szCs w:val="24"/>
        </w:rPr>
        <w:t>рсное испытание “Круглый стол “Вопрос учителю года”- в формате обмена мнениями, где участники демонстрировали авторскую позицию по заданной теме. 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 w:line="102" w:lineRule="atLeast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ВОСПИТАТЕЛЬ ГОДА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102" w:lineRule="atLeas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Целью Конкурса является профессиональное и личностное развитие педагогов, работающих в образ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овательных организациях, реализующих программы дошкольного образования; выявление и поддержка наиболее талантливых педагогов, распространение их передового опыта на всей территории Российской Федерации, привлечение внимания органов государственной власти 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органов местного самоуправления, широкой научной и педагогической общественности, средств массовой информации к важности решения проблем дошкольного образования.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102" w:lineRule="atLeas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Основными задачами Конкурса являются: </w:t>
      </w:r>
    </w:p>
    <w:p w:rsidR="00661582" w:rsidRDefault="00165AD5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102" w:lineRule="atLeas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совершенствование образовательных программ, инновацион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ных методов и средств дошкольного образования, содействие их широкому распространению в образовательной среде;</w:t>
      </w:r>
    </w:p>
    <w:p w:rsidR="00661582" w:rsidRDefault="00165AD5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102" w:lineRule="atLeas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развитие творческой инициативы педагогических работников образовательных организаций, реализующих образовательные программы дошкольного образования, повышение их профессионального мастерства;</w:t>
      </w:r>
    </w:p>
    <w:p w:rsidR="00661582" w:rsidRDefault="00165AD5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102" w:lineRule="atLeast"/>
        <w:ind w:right="1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повышение интереса участников конкурса к профессиональному образованию, творческой деятельности в профессиональных сообществах, в обществе в целом;</w:t>
      </w:r>
    </w:p>
    <w:p w:rsidR="00661582" w:rsidRDefault="00165AD5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102" w:lineRule="atLeast"/>
        <w:ind w:right="8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повышение престижа труда педагогических работников образовательных организаций, реализующих образовательные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программы дошкольного образования;</w:t>
      </w:r>
    </w:p>
    <w:p w:rsidR="00661582" w:rsidRDefault="00165AD5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102" w:lineRule="atLeast"/>
        <w:ind w:right="8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выявление талантливых педагогических работников ДОО, их поддержка и поощрение;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102" w:lineRule="atLeast"/>
        <w:ind w:right="8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    -  распространение лучших практик педагогических работников ДОО, в том числе инклюзивного дошкольного образования, практик в области педагогической диагностики, организации развивающей предметно-пространственной среды;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102" w:lineRule="atLeast"/>
        <w:ind w:right="80" w:firstLine="4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создание информационной медиаср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еды, благоприятной для развития дошкольного образования, привлечение представителей средств массовой информации к тематике дошкольного образования;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102" w:lineRule="atLeast"/>
        <w:ind w:right="80" w:firstLine="4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популяризация и освещение историй успеха педагогических работников образовательных организаций, реализующи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 образовательные программы дошкольного образования. 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102" w:lineRule="atLeast"/>
        <w:ind w:right="80" w:firstLine="4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202122"/>
          <w:sz w:val="24"/>
          <w:szCs w:val="24"/>
        </w:rPr>
        <w:t xml:space="preserve">На участие в муниципальном этапе конкурсе заявились </w:t>
      </w:r>
      <w:r>
        <w:rPr>
          <w:rFonts w:ascii="Liberation Serif" w:eastAsia="Liberation Serif" w:hAnsi="Liberation Serif" w:cs="Liberation Serif"/>
          <w:color w:val="202122"/>
          <w:sz w:val="24"/>
          <w:szCs w:val="24"/>
        </w:rPr>
        <w:t>10</w:t>
      </w:r>
      <w:r>
        <w:rPr>
          <w:rFonts w:ascii="Liberation Serif" w:eastAsia="Liberation Serif" w:hAnsi="Liberation Serif" w:cs="Liberation Serif"/>
          <w:color w:val="202122"/>
          <w:sz w:val="24"/>
          <w:szCs w:val="24"/>
        </w:rPr>
        <w:t xml:space="preserve"> воспитателей из детских садов.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Конкурс проходил в очно-заочном формате: 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102" w:lineRule="atLeas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>1 этап: аналитическая записка участника конкурса, «Интернет-портфолио», «В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изитная карточка «Я педагог», «Моя педагогическая находка», «Педагогическое мероприятие с детьми» (проект-сценарий).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102" w:lineRule="atLeas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 этап: Конкурсное испытание «Мастер-класс» с аудиторией взрослых, в формате публичного выступления перед коллегами и членами жюри, демонст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рирующего конкретного методического приема, метода, технологии воспитания, обучения, развития и оздоровления, отражающего современные тенденции развития дошкольного образования.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102" w:lineRule="atLeas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  Конкурсное испытание «Круглый стол», в формате беседы на актуальную тему, де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монстрирующую авторскую позицию каждого участника конкурса.</w:t>
      </w:r>
    </w:p>
    <w:p w:rsidR="00661582" w:rsidRDefault="006615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102" w:lineRule="atLeast"/>
        <w:jc w:val="both"/>
        <w:rPr>
          <w:rFonts w:ascii="Liberation Serif" w:hAnsi="Liberation Serif" w:cs="Liberation Serif"/>
          <w:sz w:val="24"/>
          <w:szCs w:val="24"/>
        </w:rPr>
      </w:pP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102" w:lineRule="atLeast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  <w:highlight w:val="white"/>
        </w:rPr>
        <w:t> 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ЮНЕСКО</w:t>
      </w:r>
    </w:p>
    <w:p w:rsidR="00661582" w:rsidRDefault="00165AD5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23 сентября 2020 года Сысерть вошла в глобальную сеть обучающихся городов ЮНЕСКО. Глобальная сеть обучающихся городов ЮНЕСКО (GNLC — Global Network of Learning City)– это международное объединение, созданное для обмена знаниями, умениями и передовым опытом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в области образования. Глобальная сеть обучающихся городов ЮНЕСКО преследует две главные цели: обеспечение всеобщего и равноправного доступа к качественному образованию и построение открытых, безопасных городов, основанных на принципах устойчивого развити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я. Обучающийся город — это муниципалитет, который эффективно мобилизует свои ресурсы во всех областях в целях устойчивого развития, содействует инклюзивному обучению от базового до высшего образования.</w:t>
      </w:r>
      <w:r>
        <w:rPr>
          <w:rFonts w:ascii="Liberation Serif" w:eastAsia="Liberation Serif" w:hAnsi="Liberation Serif" w:cs="Liberation Serif"/>
          <w:color w:val="212121"/>
          <w:sz w:val="24"/>
          <w:szCs w:val="24"/>
        </w:rPr>
        <w:t xml:space="preserve"> Сысертский городской округ принимает участие в серии в</w:t>
      </w:r>
      <w:r>
        <w:rPr>
          <w:rFonts w:ascii="Liberation Serif" w:eastAsia="Liberation Serif" w:hAnsi="Liberation Serif" w:cs="Liberation Serif"/>
          <w:color w:val="212121"/>
          <w:sz w:val="24"/>
          <w:szCs w:val="24"/>
        </w:rPr>
        <w:t>ебинаров: «Создание зеленых, инклюзивных и устойчивых к изменению климата городских сообществ – подход обучающихся городов».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Более подробную информацию можно получить по ссылке: </w:t>
      </w:r>
      <w:hyperlink r:id="rId29" w:tooltip="https://obr-sysert.ru/юнеско-2/" w:history="1">
        <w:r>
          <w:rPr>
            <w:rStyle w:val="af"/>
            <w:rFonts w:ascii="Liberation Serif" w:eastAsia="Liberation Serif" w:hAnsi="Liberation Serif" w:cs="Liberation Serif"/>
            <w:sz w:val="24"/>
            <w:szCs w:val="24"/>
          </w:rPr>
          <w:t>https://obr-sysert.ru/юнеско-2/</w:t>
        </w:r>
      </w:hyperlink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102" w:lineRule="atLeast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  <w:highlight w:val="white"/>
        </w:rPr>
        <w:t>КОЛЬНЫЕ МУЗЕИ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102" w:lineRule="atLeast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В Сысертском городском округе работают 17 школьных музеев.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Муниципальный куратор –  ЦВР в лице А.А.Савичева. Отчет о проделанной работе размещен на сайте Управления образования: https://obr-sysert.ru/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ШКОЛЬНОЕ ПИТАНИЕ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 2023-24 учебном году реализованы меры по обеспечению рационального питания детей и подростков в образовательных учреждениях, соблюдению норм питания, включению в рацион обогащенной витаминами и микроэлементами продукции:</w:t>
      </w:r>
    </w:p>
    <w:p w:rsidR="00661582" w:rsidRDefault="00165AD5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Расширение ассо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ртиментов завтраков и обедов в образовательных учреждениях.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 образовательных учреждениях обучающиеся получают завтрак и обед с заранее определенным набором блюд. Состав продуктов и блюд удовлетворяет условиям здорового и рационального питания и соответств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ует требованиям СанПиН 2.3/2.4 3590-20, введенных с 01.01.2021.</w:t>
      </w:r>
    </w:p>
    <w:p w:rsidR="00661582" w:rsidRDefault="00165AD5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Выделение целевых бюджетных дотаций на питание школьников, не включенных в льготные категории.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За счет средств бюджета осуществляется предоставление одноразового бесплатного горячего питания (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завтрак или обед) для обучающихся, указанных в статье 33-1 Закона Свердловской области от 15 июля 2013 года № 78-03 «Об образовании в Свердловской области» (с изменениями).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Обучение специалистов принципам рационального, диетического и детского питания с вк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лючением в рационы обогащенной витаминами и микроэлементами продукции.</w:t>
      </w:r>
    </w:p>
    <w:p w:rsidR="00661582" w:rsidRDefault="00165AD5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>За истекший период прошли курсы повышения квалификации 6 сотрудников пищеблока, из них: 5 поваров и 1 заведующий производством.</w:t>
      </w:r>
    </w:p>
    <w:p w:rsidR="00661582" w:rsidRDefault="00165AD5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Разработка и внедрение рационов с учетом пищевой и энерге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тической ценности для детей и подростков с учетом возрастных групп.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Для обеспечения здоровым питанием обучающихся во всех образовательных организациях составлено примерное меню. Примерное меню разрабатывается на период не менее двух недель, с обязательным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учетом необходимого количества основных пищевых веществ и требуемой калорийности суточного рациона, дифференцированного по возрастным группам обучающихся 3-7; 7-11 и 12 лет и старше.</w:t>
      </w:r>
    </w:p>
    <w:p w:rsidR="00661582" w:rsidRDefault="00165AD5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Внедрение рационов питания с заданными лечебно-профилактическими свойствами.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661582" w:rsidRDefault="00165AD5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Обеспечение горячим питанием детей и подростков в организованных коллективах.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Обеспечение горячего питания детей осуществляется в соответствии с СанПиНом 2.3/2.4 3590-20, введенных с 01.01.2021.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Изготовление готовых блюд осуществляется в соответствии с тех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нологическими картами, в которых указывается рецептура и технология приготовления блюд и кулинарных изделий. В меню не допускается включение повторно блюд в течение одного дня и двух последующих дней.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 </w:t>
      </w:r>
      <w:r>
        <w:rPr>
          <w:sz w:val="24"/>
          <w:szCs w:val="24"/>
        </w:rPr>
        <w:t xml:space="preserve">7)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Снабжение образовательных организаций йодированной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солью и обогащенной продукцией.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Для обеспечения биологической ценности в питании детей в образовательных организациях используются: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продукты повышенной пищевой ценности, в т.ч. обогащенные продукты (макро-микронутриентами, витаминами, пищевыми волокнами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и биологически активными веществами);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пищевые продукты с ограниченным содержанием жира, сахара и соли.</w:t>
      </w:r>
    </w:p>
    <w:p w:rsidR="00661582" w:rsidRDefault="00165AD5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Организация закупки продуктов питания на конкурсной основе по критериям качества и безопасности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Закупка продуктов питания проводится конкурентными сп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особами закупок и договорами поставки.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При приемке</w:t>
      </w:r>
      <w:r>
        <w:rPr>
          <w:rFonts w:ascii="Liberation Serif" w:eastAsia="Liberation Serif" w:hAnsi="Liberation Serif" w:cs="Liberation Serif"/>
          <w:b/>
          <w:i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продуктов питания на качество поставляемый товар принимается с подтверждающими документами: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мясопродукты, рыба, яйцо – декларация соответствия или сертификат соответствия, удостоверение о качестве, ветер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инарная справка;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молочная, масложировая продукция, сыр, детское питание (сухие молочные смеси, сухие детские каши, фруктовые, овощные, мясные консервы) – сертификат соответствия, удостоверение о качестве;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крупы – сертификат качества, декларация соответ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ствия или сертификат соответствия, удостоверение о качестве;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овощи, фрукты, сухофрукты – декларация соответствия или сертификат о соответствии и протокол лабораторных исследований;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мука, специи, чай, кофе, какао, печенье, кисель, консервы, соки – серти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фикат соответствия или декларация соответствия, удостоверение о качестве.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 - хлеб, хлебобулочные изделия – сертификат или декларация соответствия, удостоверения качества и безопасности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чай, кофе – сертификат или декларация о соответствии.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проводится лабораторный контроль качества продуктов по отдельному договору.</w:t>
      </w:r>
    </w:p>
    <w:p w:rsidR="00661582" w:rsidRDefault="00165AD5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Привлечение родителей к организации контроля питания детей в организованных коллективах, гигиеническое обучение детей и их родителей.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>Привлечение родителей к организации контроля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питания осуществляется в соответствии с методическими рекомендациями МР 2.4.0180-20 от 18 мая 2020 г «Родительский контроль за организацией горячего питания детей в общеобразовательных организациях».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Гигиеническое обучение детей и их родителей осуществляе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тся в соответствии с Методическими рекомендации МР 2.4.0179-20 «2.4. Гигиена детей и подростков. Рекомендации по организации обучающихся общеобразовательных организаций».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Наличие информации о питании детей, в том числе меню, доводится до родителей и детей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любым доступным способом (размещается в обеденном зале, на доске (стенде) информации, на сайте общеобразовательной организации и т.п.). Вопросы здорового и сбалансированного питания регулярно рассматриваются на родительских собраниях.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 время организации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внеклассной работы педагогический коллектив проводит с обучающимися беседы, лекции, викторины и иные занятия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</w:p>
    <w:p w:rsidR="00661582" w:rsidRDefault="00165AD5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Организация и проведение лабораторного контроля питания детей в организованных коллективах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Лабораторный контроль качества и безопасности готовой продукции проводится в соответствии с рекомендуемой номенклатурой, объемом и периодичностью проведения лабор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аторных и инструментальных исследований, указанных в СанПиНе 2.3/2.4 3590-20, введенных с 01.01.2021.</w:t>
      </w:r>
    </w:p>
    <w:p w:rsidR="00661582" w:rsidRDefault="00165AD5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Проведение витаминизации рационов питания.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Для обеспечения биологической ценности в питании детей в образовательных организациях используются: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продукты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повышенной пищевой ценности, в т.ч. обогащенные продукты (макро-микронутриентами, витаминами, пищевыми волокнами и биологически активными веществами);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пищевые продукты с ограниченным содержанием жира, сахара и соли;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С-витаминизация рационов питания.</w:t>
      </w:r>
    </w:p>
    <w:p w:rsidR="00661582" w:rsidRDefault="00165AD5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Внедрение компьютерных программных средств для составления и корректировки меню, планирования и анализа питания детей.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 образовательных организациях Сысертского городского округа компьютерные программные средства для составления и корректировки меню, план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ирования и анализа питания детей не используются.</w:t>
      </w:r>
    </w:p>
    <w:p w:rsidR="00661582" w:rsidRDefault="00165AD5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Выделение целевых бюджетных дотаций на питание детей-сирот и опекаемых детей.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За счет средств бюджета осуществляется предоставление одноразового бесплатного горячего питания (завтрак или обед) для обучающих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ся, указанных в статье 33-1 Закона Свердловской области от 15 июля 2013 года № 78-03 «Об образовании в Свердловской области» (с изменениями).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 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ФИЗИЧЕСКОЕ ВОСПИТАНИЕ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Обеспечена полноценная физическая подготовка и воспитание детей в учебных учреждениях.</w:t>
      </w:r>
    </w:p>
    <w:p w:rsidR="00661582" w:rsidRDefault="00165AD5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Обустройство пришкольных спортивных зон и площадок, ограждение участков образовательных учреждений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Территории школ и детских садов имеют целостное ограждение. В 2023 году выполнен ремонт ограждения в МАОУ СОШ № 8 и МАДОУ № 16. Ограждение приведено в соотве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тствие с требованиями антитеррористической защищенности объектов.</w:t>
      </w:r>
    </w:p>
    <w:p w:rsidR="00661582" w:rsidRDefault="00165AD5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Ревизия, ремонт и приобретение спортивного оборудования в школах.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>К приемке учреждений к новому 2023-2024 учебному году проведена ревизия спортивного оборудования Обустройство пришкольных 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портивных зон и площадок, ограждение участков образовательных учреждений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Территории школ и детских садов имеют целостное ограждение. В 2023 году выполнен ремонт ограждения в МАОУ СОШ № 8 и МАДОУ № 16. Ограждение приведено в соответствие с требованиями анти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террористической защищенности объектов.</w:t>
      </w:r>
    </w:p>
    <w:p w:rsidR="00661582" w:rsidRDefault="00165AD5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Проведение уроков физического воспитания для детей и подростков в образовательных учреждениях с учетом возрастных гигиенических требований и нормативов.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Занятия по физической культуре организованы с учетом возрастных и гигиенических требований и нормативов, а также на основании заключения о состоянии здоровья, оценки функциональных возможностей организма (по типу реакции кардиореспираторной системы на дози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рованную физическую нагрузку) и уровня физической подготовленности обучающегося.</w:t>
      </w:r>
    </w:p>
    <w:p w:rsidR="00661582" w:rsidRDefault="00165AD5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Мониторинг физического развития и физической подготовленности детей и подростков, медико-педагогический контроль за качеством и интенсивностью физических нагрузок на детей на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занятиях физической культурой.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Мониторинг физического развития и физической подготовленности детей и подростков, медико-педагогический контроль за качеством и интенсивностью физических нагрузок на детей на занятиях физической культурой осуществляется в соо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тветствии с Методическими рекомендациями Минобрнауки России от 30.05.2012 № МД-583/19.</w:t>
      </w:r>
    </w:p>
    <w:p w:rsidR="00661582" w:rsidRDefault="00165AD5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Укомплектование образовательных организаций средствами оценки физического развития и физической подготовленности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Проведение ежегодного мониторинга физической подготовле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нности и физического развития обучающихся является обязательным условием физического воспитания в образовательных организациях наряду с: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проведением обязательных занятий физической культурой и спортом в пределах основных образовательных программ, а также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дополнительных (факультативных) занятий физической культурой и спортом в пределах дополнительных общеобразовательных программ;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- созданием условий, в том числе </w:t>
      </w:r>
      <w:hyperlink r:id="rId30" w:anchor="dst100009" w:tooltip="https://www.consultant.ru/document/cons_doc_LAW_137011/eb571f594429373b3729d2bfdee22b19e532b3c7/#dst100009" w:history="1">
        <w:r>
          <w:rPr>
            <w:rStyle w:val="af"/>
            <w:rFonts w:ascii="Liberation Serif" w:eastAsia="Liberation Serif" w:hAnsi="Liberation Serif" w:cs="Liberation Serif"/>
            <w:color w:val="000000"/>
            <w:sz w:val="24"/>
            <w:szCs w:val="24"/>
            <w:u w:val="none"/>
          </w:rPr>
          <w:t>обеспечение</w:t>
        </w:r>
      </w:hyperlink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спортивным инвентарем и оборудованием, для проведения комплексных мероприятий по физическому развит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ию и физической подготовке обучающихся;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формированием у обучающихся двигательных навыков, знаний о физической культуре с учетом индивидуальных способностей и состояния здоровья, создание условий для вовлечения обучающихся в занятия физической культурой 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спортом;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осуществлением физкультурных мероприятий во время учебных и внеучебных занятий;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проведением медицинского контроля за организацией физического воспитания;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формированием ответственного отношения родителей (лиц, их заменяющих) к здоровью детей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и их физическому воспитанию;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с содействием организации и проведению спортивных мероприятий с участием обучающихся.</w:t>
      </w:r>
    </w:p>
    <w:p w:rsidR="00661582" w:rsidRDefault="00165AD5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Повышение квалификации преподавателей физической культуры по вопросам адекватных нагрузок для детей.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Учителя физической культуры проходят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курсы повышения квалификации 1 раз в три года.</w:t>
      </w:r>
    </w:p>
    <w:p w:rsidR="00661582" w:rsidRDefault="006615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ПРОФИЛАКТИКА ЗАБОЛЕВАНИЙ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Обеспечено проведение мероприятий по профилактике острой и хронической заболеваемости детей и подростков в образовательных учреждениях.</w:t>
      </w:r>
    </w:p>
    <w:p w:rsidR="00661582" w:rsidRDefault="00165AD5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>Укомплектование квалификационными медицинскими кадрами образовательных учреждений.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Медицинское сопровождение детей осуществляется на основании приказа ГАУЗ СО «Сысертская центральная районная больница» «О закреплении медицинского сотрудника за образователь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ной организацией».</w:t>
      </w:r>
    </w:p>
    <w:p w:rsidR="00661582" w:rsidRDefault="00165AD5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Проведение диспансеризации детей группы риска.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Проведение диспансеризации детей осуществляется в соответствии с приказом Министерства здравоохранения РФ от 10 августа 2017 г. №  514н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br/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«О Порядке проведения профилактических медицинских осмотров несовершеннолетних».</w:t>
      </w:r>
    </w:p>
    <w:p w:rsidR="00661582" w:rsidRDefault="00165AD5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Разработка и проведение оздоровительных мероприятий для детей и подростков с острой хронической патологией в образовательных организациях.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 целью поддержания здоровья в обр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азовательных организациях осуществляются следующие оздоровительные мероприятия: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мероприятия, направленные на повышение резистентности и расширение адаптационных возможностей организма (рациональное питание, закаливание);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мероприятия, направленные на сн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ятие зрительного утомления (гимнастика для глаз во время урока);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мероприятия для уменьшения статического напряжения опорно-двигательного аппарата (физкультминутки);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мероприятия, направленные на снижение психоэмоционального напряжения и улучшение деятел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ьности ЦНС (мышечная релаксация в физкультминутки, обучение элементам аутотренинга в кабинете психолога, воздействие цветовых гамм в помещениях школ;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образовательные технологии в сфере здоровья).</w:t>
      </w:r>
    </w:p>
    <w:p w:rsidR="00661582" w:rsidRDefault="00165AD5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Ремонт и модернизация медицинских кабинетов в образователь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ных организациях.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Медицинские кабинеты в образовательных организациях оснащены в соответствии с требованиями, предъявляемыми Приказом Министерства здравоохранения РФ от 5 ноября 2013 г. N 822н «Об утверждении Порядка оказания медицинской помощи несовершенн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олетним, в том числе в период обучения и воспитания в образовательных организациях».</w:t>
      </w:r>
    </w:p>
    <w:p w:rsidR="00661582" w:rsidRDefault="00165AD5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Создание условий для обучения детей инвалидов в образовательных учреждениях.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 всех учреждениях имеются утвержденные паспорта доступности.  Образовательные учреждения обо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рудованы элементами архитектурной доступности.</w:t>
      </w:r>
    </w:p>
    <w:p w:rsidR="00661582" w:rsidRDefault="00165AD5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Реализация мониторинга здоровья детей и подростков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 соответствии со статьей 40 Федерального закона «Об образовании в Российской Федерации» от 29.12.2012 № 279-ФЗ муниципальными образовательными организациями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осуществляется: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- оказание первичной медико-санитарной помощи в порядке, установленном </w:t>
      </w:r>
      <w:hyperlink r:id="rId31" w:anchor="dst100365" w:tooltip="https://www.consultant.ru/document/cons_doc_LAW_416259/dd5b443a6d2c374dc77998bcc6ccad68c593488e/#dst100365" w:history="1">
        <w:r>
          <w:rPr>
            <w:rStyle w:val="af"/>
            <w:rFonts w:ascii="Liberation Serif" w:eastAsia="Liberation Serif" w:hAnsi="Liberation Serif" w:cs="Liberation Serif"/>
            <w:color w:val="000000"/>
            <w:sz w:val="24"/>
            <w:szCs w:val="24"/>
            <w:u w:val="none"/>
          </w:rPr>
          <w:t>законодательством</w:t>
        </w:r>
      </w:hyperlink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в сфере охраны здоровья;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- организация питания обучающихся;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определение оптимальной учебной, внеучебной нагрузки, режима учебных занятий и продолжительности каникул;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пропаганда и обучение навыкам здорового образа жизни, требованиям охраны труда;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организация и создание условий для профилактики заболеваний и оз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доровления обучающихся, для занятия ими физической культурой и спортом;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- прохождение обучающимися в соответствии с </w:t>
      </w:r>
      <w:hyperlink r:id="rId32" w:anchor="dst100480" w:tooltip="https://www.consultant.ru/document/cons_doc_LAW_416259/03764148a1ec0889d20135a4580f8aa76bbf364b/#dst100480" w:history="1">
        <w:r>
          <w:rPr>
            <w:rStyle w:val="af"/>
            <w:rFonts w:ascii="Liberation Serif" w:eastAsia="Liberation Serif" w:hAnsi="Liberation Serif" w:cs="Liberation Serif"/>
            <w:color w:val="000000"/>
            <w:sz w:val="24"/>
            <w:szCs w:val="24"/>
            <w:u w:val="none"/>
          </w:rPr>
          <w:t>законодательством</w:t>
        </w:r>
      </w:hyperlink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Российской Федерации медицинских осмотров, в том числе профилактических медицинских осмотров, в связи с занятиями физической культурой и 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портом, и диспансеризации;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- профилактика и запрещение курения табака или потребления никотинсодержащей продукции, употребления алкогольных, слабоалкогольных напитков, пива, наркотических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>средств и психотропных веществ, их прекурсоров и аналогов и других 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дурманивающих веществ;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обеспечение безопасности обучающихся во время пребывания в организации, осуществляющей образов;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профилактика несчастных случаев с обучающимися во время пребывания в организации, осуществляющей образовательную деятельность;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пров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едение санитарно-противоэпидемических и профилактических мероприятий;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обучение педагогических работников навыкам оказания первой помощи.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 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ЗДОРОВЬЕСБЕРЕГАЮЩИЕ ТЕХНОЛОГИИ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Внедрены здоровьесберегающие технологии в образовательных учреждениях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1) Разработка комплекса оздоровительных мероприятий для профилактики заболеваний (в том числе костно-мышечной системы, болезней глаза и его придатков, органов пищеварения, нервной системы, органов дыхания).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Работа по формированию здорового образа жизни и 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еализации технологий сбережения здоровья осуществляется образовательными организациями планомерно, так за 2023 год было проведено более 100 оздоровительных мероприятий с охватом более 10000 детей. Одними из массовых мероприятий можно отметить: участие во 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сероссийской акции «Лыжня России», в декаде лыжного спорта, неделя здоровья, Кросс наций и другие.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2) Проведение семинаров для обучения педагогов основам здоровьесберегающих технологий.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Вопросы здоровьесбережения рассматриваются на совещаниях с руководител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ями образовательных организаций, на заседаниях межведомственных комиссий, а также в рамках муниципальных мероприятий. </w:t>
      </w:r>
    </w:p>
    <w:p w:rsidR="00661582" w:rsidRDefault="006615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ТРАВМАТИЗМ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Реализованы меры по предупреждению травматизма, снижению последствий для здоровья в связи с перенесенными травмами населения на территориях риска.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1) Организация досуга для детей и подростков.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В Сысертском городском округе осуществляют работу 3 учреждения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дополнительного образования, подведомственных Управлению образования, которые посещает 2360 детей.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Кроме этого, в образовательных организациях также реализуются программы дополнительного образования по различным направленностям: спортивной, художественно-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эстетической, туристическо-краеведческой.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2) Разработка и реализация целевых программ по профилактике детского травматизма в образовательных организациях.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Профилактика детского травматизма реализуется в рамках муниципальной программы «Развитие системы обр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азования в Сысертском городском округе на 2019-2024 годы», утвержденной постановлением Администрации Сысертского городского округа от 23.03.2020 № 575 (с изменениями).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3) Обеспечение мониторинга состояния детского травматизма.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Вопрос состояния детского тра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вматизма ежеквартально рассматривается на заседаниях Территориальной комиссии Сысертского района по делам несовершеннолетних и защите их прав. Вопросы профилактики школьного травматизма рассматриваются на совещаниях с руководителями образовательных организ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аций.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п. 27. Снизить риск травмирования и ущерба здоровью в результате дорожно-транспортных происшествий.</w:t>
      </w:r>
    </w:p>
    <w:p w:rsidR="00661582" w:rsidRDefault="00165AD5">
      <w:pPr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Соблюдение и обучение правилам безопасной перевозке детей.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851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В образовательных организациях регулярно проводятся классные часы, родительские собрания с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участие сотрудников ГИБДД на тему соблюдения правил дорожного движения.</w:t>
      </w:r>
    </w:p>
    <w:p w:rsidR="00661582" w:rsidRDefault="00165AD5">
      <w:pPr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>Контроль технического обслуживания автотранспортных средств, предназначенных для перевозки школьников.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Проводится контроль и техническое обслуживание автотранспортных средств, предназначенных для перевозки школьников.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 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102" w:lineRule="atLeast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МЕТОДИЧЕСКАЯ РАБОТА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102" w:lineRule="atLeast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Методическая работа в образовательной организации по своим конечным целям – это система или деятельность, направленная на совершенствование качества и эффективности образовательного процесса, достижение определенного уровня образования, воспитания и развит</w:t>
      </w:r>
      <w:r>
        <w:rPr>
          <w:rFonts w:ascii="Liberation Serif" w:eastAsia="Liberation Serif" w:hAnsi="Liberation Serif" w:cs="Liberation Serif"/>
          <w:sz w:val="24"/>
          <w:szCs w:val="24"/>
        </w:rPr>
        <w:t>ия детей.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sz w:val="24"/>
          <w:szCs w:val="24"/>
        </w:rPr>
        <w:t>В настоящее время на территории сысертского городского округа существует несколько вариантов организации модели методической работы в образовательной организации</w:t>
      </w:r>
      <w:r>
        <w:rPr>
          <w:rFonts w:ascii="Liberation Serif" w:eastAsia="Liberation Serif" w:hAnsi="Liberation Serif" w:cs="Liberation Serif"/>
          <w:sz w:val="24"/>
          <w:szCs w:val="24"/>
        </w:rPr>
        <w:t>: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102" w:lineRule="atLeast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-методическая служба на основе методических циклов и/или образовательных областей</w:t>
      </w:r>
      <w:r>
        <w:rPr>
          <w:rFonts w:ascii="Liberation Serif" w:eastAsia="Liberation Serif" w:hAnsi="Liberation Serif" w:cs="Liberation Serif"/>
          <w:sz w:val="24"/>
          <w:szCs w:val="24"/>
        </w:rPr>
        <w:t>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102" w:lineRule="atLeast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sz w:val="24"/>
          <w:szCs w:val="24"/>
        </w:rPr>
        <w:t>методическая служба на комплексной основе</w:t>
      </w:r>
      <w:r>
        <w:rPr>
          <w:rFonts w:ascii="Liberation Serif" w:eastAsia="Liberation Serif" w:hAnsi="Liberation Serif" w:cs="Liberation Serif"/>
          <w:sz w:val="24"/>
          <w:szCs w:val="24"/>
        </w:rPr>
        <w:t>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102" w:lineRule="atLeast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sz w:val="24"/>
          <w:szCs w:val="24"/>
        </w:rPr>
        <w:t>методическая служба на основе актуальных задач школы</w:t>
      </w:r>
      <w:r>
        <w:rPr>
          <w:rFonts w:ascii="Liberation Serif" w:eastAsia="Liberation Serif" w:hAnsi="Liberation Serif" w:cs="Liberation Serif"/>
          <w:sz w:val="24"/>
          <w:szCs w:val="24"/>
        </w:rPr>
        <w:t>;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both"/>
        <w:rPr>
          <w:rFonts w:ascii="Liberation Serif" w:hAnsi="Liberation Serif" w:cs="Liberation Serif"/>
          <w:color w:val="000000" w:themeColor="text1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 xml:space="preserve">В независимости от способа организации методической работы в каждом учреждении используются 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  <w:highlight w:val="white"/>
        </w:rPr>
        <w:t>новые способы и методы взаимодействия педагогов и учащихся, обеспечивающие эффективное достижение результата педагогической деятельности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.</w:t>
      </w:r>
      <w:r>
        <w:rPr>
          <w:rFonts w:ascii="Liberation Serif" w:eastAsia="Liberation Serif" w:hAnsi="Liberation Serif" w:cs="Liberation Serif"/>
          <w:color w:val="33333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Целью инновационной деятельности является качественное изменение личности учащегося по сравнению с традиционной систем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ой, поэтому инновационные методы обучения способствуют развитию познавательного интереса у учащихся, учат систематизировать и обобщать изучаемый материал, обсуждать и дискутировать. Такой подход дает в</w:t>
      </w:r>
      <w:r>
        <w:rPr>
          <w:rFonts w:ascii="Liberation Serif" w:eastAsia="Liberation Serif" w:hAnsi="Liberation Serif" w:cs="Liberation Serif"/>
          <w:color w:val="000000" w:themeColor="text1"/>
          <w:sz w:val="24"/>
          <w:highlight w:val="white"/>
        </w:rPr>
        <w:t>озможность сделать урок/занятие интересным и динамичным</w:t>
      </w:r>
      <w:r>
        <w:rPr>
          <w:rFonts w:ascii="Liberation Serif" w:eastAsia="Liberation Serif" w:hAnsi="Liberation Serif" w:cs="Liberation Serif"/>
          <w:color w:val="000000" w:themeColor="text1"/>
          <w:sz w:val="24"/>
          <w:highlight w:val="white"/>
        </w:rPr>
        <w:t>, обеспечить разнообразие в образовательной деятельности, повысить мотивацию и вовлеченность детей в учебный процесс, а также улучшить показатели успеваемости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 xml:space="preserve">. 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С примерами можно познакомиться на официальной странице Управления образования в ВКонтакте под х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эштегами #антиунылость и #СГОтерриторияинтеллекта.</w:t>
      </w:r>
    </w:p>
    <w:p w:rsidR="00661582" w:rsidRDefault="006615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102" w:lineRule="atLeast"/>
        <w:ind w:firstLine="708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102" w:lineRule="atLeast"/>
        <w:ind w:firstLine="708"/>
        <w:jc w:val="both"/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>ДОСТИЖЕНИЯ И УСПЕХИ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102" w:lineRule="atLeast"/>
        <w:ind w:firstLine="708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 xml:space="preserve"> учебном году и взрослые, и дети показали высокие результаты в конкурсной, интеллектуальной, спортивной, творческой и т.д. деятельности. Все достижения собраны на официальной странице Управления образования в ВКонтакте под хэштегом #СГОзнайнаших. </w:t>
      </w:r>
    </w:p>
    <w:p w:rsidR="00661582" w:rsidRDefault="006615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center"/>
        <w:rPr>
          <w:sz w:val="22"/>
          <w:szCs w:val="22"/>
        </w:rPr>
      </w:pP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РОССИЙС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КОЕ ДВИЖЕНИЕ ДЕТЕЙ И МОЛОДЕЖИ «ДВИЖЕНИЕ ПЕРВЫХ!»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Решением регионального совета Общероссийского общегосударственного движения детей и молодежи «Движение Первых» Свердловской области от 28 августа 2023 года создано местное отделение «Движение Первых», в число которых входит 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  <w:u w:val="single"/>
        </w:rPr>
        <w:t>22 первичных отделений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(образова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тельные организации Сысертского ГО).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Участниками «Движения Первых» в настоящий момент являются </w:t>
      </w:r>
      <w:bookmarkStart w:id="0" w:name="_GoBack"/>
      <w:bookmarkEnd w:id="0"/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  <w:u w:val="single"/>
        </w:rPr>
        <w:t>1907 жителей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Сысертского городского округа – это дети в возрасте от 6 до 17 лет (1789 чел.), «наставники» педагоги, родители, а также представители учащийся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и работающей молодежи округа и конечно же педагоги-наставники (118 чел.).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 30 августа 2023 года координацию работы первичных отделений осуществляет специалист по работы Местного отделения Сысертского городского округа Регионального отделения Общероссийск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ого общегосударственного движения детей и молодежи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>«Движение Первых» Свердловской области (далее – специалист Движения Первых) Червякова Гулия Хамитовна.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Основную работу по вовлечению детей и молодежи проводят председатели Первичных отделений образовательн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ых организаций, многие из них это советники директоров по воспитательной работе, которые в своей деятельности проводят множество мероприятий и акций Всероссийского проекта «Навигаторы девства».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06 октября 2023 года был утвержден состав Совета местного отд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которого заключается в решении вопросов деятельности первичных отделений и содействие в реализации проектов Движения Первых.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709"/>
        <w:jc w:val="both"/>
        <w:rPr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Учебный год 2023-2024 для Сысертского городского округа стал стартовым для вовлечения жителей в Движение Первых. Благодаря слаженной работе Совета местного отделения, Управления образования, Администрации Сысертского городского округа, образовательных орга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низаций Сысертского городского округа в 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  <w:u w:val="single"/>
        </w:rPr>
        <w:t>мероприятиях Движения Первых приняли участие 1899 человек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(это учебный год + летний период):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2127"/>
        <w:gridCol w:w="2127"/>
      </w:tblGrid>
      <w:tr w:rsidR="00661582"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 полугодие</w:t>
            </w:r>
          </w:p>
        </w:tc>
        <w:tc>
          <w:tcPr>
            <w:tcW w:w="212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II полугодие</w:t>
            </w:r>
          </w:p>
        </w:tc>
      </w:tr>
      <w:tr w:rsidR="00661582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Волонтерские отряды Первых (Федеральный)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Проект окончен</w:t>
            </w:r>
          </w:p>
        </w:tc>
      </w:tr>
      <w:tr w:rsidR="00661582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Региональный конкурс волонтеров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Проект окончен</w:t>
            </w:r>
          </w:p>
        </w:tc>
      </w:tr>
      <w:tr w:rsidR="00661582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Окружные слеты Первых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713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Проект окончен</w:t>
            </w:r>
          </w:p>
        </w:tc>
      </w:tr>
      <w:tr w:rsidR="00661582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Региональный конкурс Медиагрупп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Проект окончен</w:t>
            </w:r>
          </w:p>
        </w:tc>
      </w:tr>
      <w:tr w:rsidR="00661582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Региональный форум "Успех каждого ребенка"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Проект окончен</w:t>
            </w:r>
          </w:p>
        </w:tc>
      </w:tr>
      <w:tr w:rsidR="00661582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Всероссийский квест первычных отделений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187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Проект окончен</w:t>
            </w:r>
          </w:p>
        </w:tc>
      </w:tr>
      <w:tr w:rsidR="00661582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гостях у ученого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61582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Посвящение в Хранители истории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61582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Я-гражданин России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661582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Региональный проект "Спортивная семейная команда"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204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61582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Школьная классика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61582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Всероссийские добровольческие (волонтёрские) соревнования «Волонтёрские рекорды Первых»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61582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Мастер-классы по оказанию первой помощи. Свердловская область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661582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Видеокурс по первой помощи. Свердловская область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61582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Всероссийский проект «Хранители истории». Свердловская область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61582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Онлайн-марафон "Путь актера" 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661582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"Всероссийская акция "Театральное закулисье" в рамках всероссийского проекта "Школьная классика". Свердловская область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661582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Всероссийская акция "Классика Победы"  Свердловская область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661582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Всероссийские юннатские встречи. Свердловская область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61582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Всероссийский юннатский субботник. Свердловская область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661582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Заповедный трек Всероссийского проекта «На связи с природой». Свердловская область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661582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Военно-патриотическая игра «Зарница 2.0». Свердловская область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</w:tr>
      <w:tr w:rsidR="00661582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Школа актива. Свердловская область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661582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Серия мероприятий по подведению итогов работы первичных отделений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</w:tr>
      <w:tr w:rsidR="00661582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Региональный фестиваль "Маршруты первых". Свердловская область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661582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Региональный форум по добровольчеству. Свердловская область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661582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Региональный форум, посвященный Дню семьи "Родители первых". Свердловская область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661582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Всероссийский чемпионат «Безграничные экспедиции». Свердловская область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661582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Тематические смены в федеральных детских центрах и региональных организациях отдыха детей и их оздоровления. Свердловская область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661582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Региональный творческий конкурс «Малахитовая шкатулка». Свердловская область 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82" w:rsidRDefault="00165A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</w:tbl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Яркими итогами участия в данных мероприятиях отмечаем следующее:</w:t>
      </w:r>
    </w:p>
    <w:p w:rsidR="00661582" w:rsidRDefault="00165AD5">
      <w:pPr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Ученица школы № 23 г. Сысерть стала одной из победителей регионального конкурса волонтеров. </w:t>
      </w:r>
    </w:p>
    <w:p w:rsidR="00661582" w:rsidRDefault="00165AD5">
      <w:pPr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Представители школы № 3 п. Двуреченск и школы № 18 п. Октябрьский были посвящены в Хранители Истории. </w:t>
      </w:r>
    </w:p>
    <w:p w:rsidR="00661582" w:rsidRDefault="00165AD5">
      <w:pPr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Победителями отбора по проекту «Окружные слеты Первых» для поездки на выставку «Россия» ВДНХ г. Москва стали учащиеся и педагог школы № 1 г. Сысерть, 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 школы № 7 с. Патруши и школы № 8 с. Кашино.</w:t>
      </w:r>
    </w:p>
    <w:p w:rsidR="00661582" w:rsidRDefault="00165AD5">
      <w:pPr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Участие в финале окружного этапа военно-спортивной игры «ЗАРНИЦА 2.0» приняли команды школы № 2 и школы № 18 (3 место в средней возрастной категории).</w:t>
      </w:r>
    </w:p>
    <w:p w:rsidR="00661582" w:rsidRDefault="00165AD5">
      <w:pPr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Команда </w:t>
      </w:r>
      <w:hyperlink r:id="rId33" w:tooltip="https://vk.com/public193836749" w:history="1">
        <w:r>
          <w:rPr>
            <w:rStyle w:val="af"/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  <w:u w:val="none"/>
          </w:rPr>
          <w:t>школы № 18 п. Октябрьский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приняла участие в региональном этапе «Вызов Первых». </w:t>
      </w:r>
    </w:p>
    <w:p w:rsidR="00661582" w:rsidRDefault="00165AD5">
      <w:pPr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17 старшеклассников сегодня приняли участие в заключительном мероприятии учебного года 2023-2024 «Выпускной Первых».</w:t>
      </w:r>
    </w:p>
    <w:p w:rsidR="00661582" w:rsidRDefault="00165AD5">
      <w:pPr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 профильной сме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не «Время Первых» загородном центре «Дружба» в Белоярском городском округе приняли Полина Корелина, Вадим Ахметянов и Диана Ахметянова ученики школы № 3, а также Анна Горнушкина школа № 10 и София Шайхутдинова школа № 35.</w:t>
      </w:r>
    </w:p>
    <w:p w:rsidR="00661582" w:rsidRDefault="00165AD5">
      <w:pPr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Отбор на участие в региональном фо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руме "Родители первых" прошли Александр и Людмила Костаревы из Сысерти и Зарина Корелина из поселка Двуреченск и приняли участие в очном мероприятии 6 июля.</w:t>
      </w:r>
    </w:p>
    <w:p w:rsidR="00661582" w:rsidRDefault="00165AD5">
      <w:pPr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Одержали победу во второй возрастной категории номинации «Театральная постановка» регионального 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рческого конкурса «Малахитовая шкатулка» учащиеся школы № 6 г. Сысерть.</w:t>
      </w:r>
    </w:p>
    <w:p w:rsidR="00661582" w:rsidRDefault="00165AD5">
      <w:pPr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Тутынина Валерия, ученица школы № 18 приняла участие в репортаже о проекте «Первые на Первом».</w:t>
      </w:r>
    </w:p>
    <w:p w:rsidR="00661582" w:rsidRDefault="00165AD5">
      <w:pPr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Молодой житель поселка Октябрьский Сысертского городского округа, участник театральной 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удии </w:t>
      </w:r>
      <w:hyperlink r:id="rId34" w:tooltip="https://vk.com/planeta_t" w:history="1">
        <w:r>
          <w:rPr>
            <w:rStyle w:val="af"/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  <w:u w:val="none"/>
          </w:rPr>
          <w:t>Планета Т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города Арамиль Алмаз Салимгараев, прошедший конкурсный отбор на один из финальных проектов - Литературный пленэр, принял участие в Федеральном мероприятии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делегации из 14 ребят Свердловской области и 160 юных талантов со всей страны.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Движение Первых дает возможность каждому ребенку возможность реализовать свой потенциал через участия во множестве проектов, актуальную информацию о которых можно найти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сайте Будьвдвижении.рф, страничках групп в социальной сети ВКонтакте «Движение Первых. Свердловская область», а также всей информацией располагают председатели первичных отделений образовательных организаций Сысертского ГО.</w:t>
      </w:r>
    </w:p>
    <w:p w:rsidR="00661582" w:rsidRDefault="006615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102" w:lineRule="atLeast"/>
        <w:jc w:val="both"/>
        <w:rPr>
          <w:rFonts w:ascii="Liberation Serif" w:hAnsi="Liberation Serif" w:cs="Liberation Serif"/>
          <w:sz w:val="24"/>
          <w:szCs w:val="24"/>
        </w:rPr>
      </w:pPr>
    </w:p>
    <w:p w:rsidR="00661582" w:rsidRDefault="006615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102" w:lineRule="atLeast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102" w:lineRule="atLeast"/>
        <w:ind w:firstLine="708"/>
        <w:jc w:val="both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ИНФОРМАЦИОННОЕ ОСВЕЩЕНИЕ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102" w:lineRule="atLeas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Официальный сайт Управления образования Администрации Сысертского округа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102" w:lineRule="atLeas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Официальная страница УО АСГО и МКОУ ДПО ОМЦ в ВКонтакте</w:t>
      </w:r>
    </w:p>
    <w:p w:rsidR="00661582" w:rsidRDefault="00165A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102" w:lineRule="atLeas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СМИ “Сысертские вести”</w:t>
      </w:r>
    </w:p>
    <w:sectPr w:rsidR="0066158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AD5" w:rsidRDefault="00165AD5">
      <w:pPr>
        <w:spacing w:after="0" w:line="240" w:lineRule="auto"/>
      </w:pPr>
      <w:r>
        <w:separator/>
      </w:r>
    </w:p>
  </w:endnote>
  <w:endnote w:type="continuationSeparator" w:id="0">
    <w:p w:rsidR="00165AD5" w:rsidRDefault="00165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AD5" w:rsidRDefault="00165AD5">
      <w:pPr>
        <w:spacing w:after="0" w:line="240" w:lineRule="auto"/>
      </w:pPr>
      <w:r>
        <w:separator/>
      </w:r>
    </w:p>
  </w:footnote>
  <w:footnote w:type="continuationSeparator" w:id="0">
    <w:p w:rsidR="00165AD5" w:rsidRDefault="00165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20F2"/>
    <w:multiLevelType w:val="hybridMultilevel"/>
    <w:tmpl w:val="29B6AC28"/>
    <w:lvl w:ilvl="0" w:tplc="030C53E6">
      <w:start w:val="1"/>
      <w:numFmt w:val="decimal"/>
      <w:lvlText w:val="%1)"/>
      <w:lvlJc w:val="left"/>
      <w:pPr>
        <w:ind w:left="720" w:hanging="360"/>
      </w:pPr>
    </w:lvl>
    <w:lvl w:ilvl="1" w:tplc="2CC612A2">
      <w:start w:val="1"/>
      <w:numFmt w:val="lowerLetter"/>
      <w:lvlText w:val="%2."/>
      <w:lvlJc w:val="left"/>
      <w:pPr>
        <w:ind w:left="1440" w:hanging="360"/>
      </w:pPr>
    </w:lvl>
    <w:lvl w:ilvl="2" w:tplc="0E7E7154">
      <w:start w:val="1"/>
      <w:numFmt w:val="lowerRoman"/>
      <w:lvlText w:val="%3."/>
      <w:lvlJc w:val="right"/>
      <w:pPr>
        <w:ind w:left="2160" w:hanging="360"/>
      </w:pPr>
    </w:lvl>
    <w:lvl w:ilvl="3" w:tplc="FBF0C86E">
      <w:start w:val="1"/>
      <w:numFmt w:val="decimal"/>
      <w:lvlText w:val="%4."/>
      <w:lvlJc w:val="left"/>
      <w:pPr>
        <w:ind w:left="2880" w:hanging="360"/>
      </w:pPr>
    </w:lvl>
    <w:lvl w:ilvl="4" w:tplc="AC26BD40">
      <w:start w:val="1"/>
      <w:numFmt w:val="lowerLetter"/>
      <w:lvlText w:val="%5."/>
      <w:lvlJc w:val="left"/>
      <w:pPr>
        <w:ind w:left="3600" w:hanging="360"/>
      </w:pPr>
    </w:lvl>
    <w:lvl w:ilvl="5" w:tplc="C8725F94">
      <w:start w:val="1"/>
      <w:numFmt w:val="lowerRoman"/>
      <w:lvlText w:val="%6."/>
      <w:lvlJc w:val="right"/>
      <w:pPr>
        <w:ind w:left="4320" w:hanging="360"/>
      </w:pPr>
    </w:lvl>
    <w:lvl w:ilvl="6" w:tplc="1A823EDC">
      <w:start w:val="1"/>
      <w:numFmt w:val="decimal"/>
      <w:lvlText w:val="%7."/>
      <w:lvlJc w:val="left"/>
      <w:pPr>
        <w:ind w:left="5040" w:hanging="360"/>
      </w:pPr>
    </w:lvl>
    <w:lvl w:ilvl="7" w:tplc="0D5AAAC4">
      <w:start w:val="1"/>
      <w:numFmt w:val="lowerLetter"/>
      <w:lvlText w:val="%8."/>
      <w:lvlJc w:val="left"/>
      <w:pPr>
        <w:ind w:left="5760" w:hanging="360"/>
      </w:pPr>
    </w:lvl>
    <w:lvl w:ilvl="8" w:tplc="9D901750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801462F"/>
    <w:multiLevelType w:val="hybridMultilevel"/>
    <w:tmpl w:val="78048CFC"/>
    <w:lvl w:ilvl="0" w:tplc="2AB2648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1" w:tplc="C4A44D5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2" w:tplc="5734D0F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3" w:tplc="166ECF0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4" w:tplc="3412F17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5" w:tplc="38964D4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6" w:tplc="5A0AB3F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7" w:tplc="6B9A62B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8" w:tplc="7B34EBB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</w:abstractNum>
  <w:abstractNum w:abstractNumId="2" w15:restartNumberingAfterBreak="0">
    <w:nsid w:val="09D30765"/>
    <w:multiLevelType w:val="hybridMultilevel"/>
    <w:tmpl w:val="9836D230"/>
    <w:lvl w:ilvl="0" w:tplc="3C701CF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42D0A03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94AAD17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98E6155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9B92D33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5008910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20AE3AC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F2C409B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4354500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3" w15:restartNumberingAfterBreak="0">
    <w:nsid w:val="21241B49"/>
    <w:multiLevelType w:val="hybridMultilevel"/>
    <w:tmpl w:val="DF707322"/>
    <w:lvl w:ilvl="0" w:tplc="4746CB6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1" w:tplc="6E0E985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2" w:tplc="A4C8041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3" w:tplc="03BC98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4" w:tplc="CCD0C93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5" w:tplc="B9603AE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6" w:tplc="5C80311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7" w:tplc="E764AEC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8" w:tplc="71728D0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</w:abstractNum>
  <w:abstractNum w:abstractNumId="4" w15:restartNumberingAfterBreak="0">
    <w:nsid w:val="26460644"/>
    <w:multiLevelType w:val="hybridMultilevel"/>
    <w:tmpl w:val="FBC0B15E"/>
    <w:lvl w:ilvl="0" w:tplc="E8C8CDF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8DEAB1A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CB22628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3D9842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E6CCA24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1E06121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B6D216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02A488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0E309A6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5" w15:restartNumberingAfterBreak="0">
    <w:nsid w:val="287B3106"/>
    <w:multiLevelType w:val="hybridMultilevel"/>
    <w:tmpl w:val="BD26D654"/>
    <w:lvl w:ilvl="0" w:tplc="F314CE5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449468A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A00430B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5470D5E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F8B8474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EA44BCB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01A0A03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F96067A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3B1CFB5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6" w15:restartNumberingAfterBreak="0">
    <w:nsid w:val="2CA45516"/>
    <w:multiLevelType w:val="hybridMultilevel"/>
    <w:tmpl w:val="C97C4B28"/>
    <w:lvl w:ilvl="0" w:tplc="D04EF1B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FFFFFF"/>
        <w:sz w:val="20"/>
        <w:highlight w:val="none"/>
      </w:rPr>
    </w:lvl>
    <w:lvl w:ilvl="1" w:tplc="0F9C38E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FFFFFF"/>
        <w:sz w:val="20"/>
        <w:highlight w:val="none"/>
      </w:rPr>
    </w:lvl>
    <w:lvl w:ilvl="2" w:tplc="412E0A9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FFFFFF"/>
        <w:sz w:val="20"/>
        <w:highlight w:val="none"/>
      </w:rPr>
    </w:lvl>
    <w:lvl w:ilvl="3" w:tplc="3A34257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FFFFFF"/>
        <w:sz w:val="20"/>
        <w:highlight w:val="none"/>
      </w:rPr>
    </w:lvl>
    <w:lvl w:ilvl="4" w:tplc="A5F2E21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FFFFFF"/>
        <w:sz w:val="20"/>
        <w:highlight w:val="none"/>
      </w:rPr>
    </w:lvl>
    <w:lvl w:ilvl="5" w:tplc="463AAD6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FFFFFF"/>
        <w:sz w:val="20"/>
        <w:highlight w:val="none"/>
      </w:rPr>
    </w:lvl>
    <w:lvl w:ilvl="6" w:tplc="CBA291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FFFFFF"/>
        <w:sz w:val="20"/>
        <w:highlight w:val="none"/>
      </w:rPr>
    </w:lvl>
    <w:lvl w:ilvl="7" w:tplc="BA142E4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FFFFFF"/>
        <w:sz w:val="20"/>
        <w:highlight w:val="none"/>
      </w:rPr>
    </w:lvl>
    <w:lvl w:ilvl="8" w:tplc="BFA6F4A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FFFFFF"/>
        <w:sz w:val="20"/>
        <w:highlight w:val="none"/>
      </w:rPr>
    </w:lvl>
  </w:abstractNum>
  <w:abstractNum w:abstractNumId="7" w15:restartNumberingAfterBreak="0">
    <w:nsid w:val="31F36CB8"/>
    <w:multiLevelType w:val="hybridMultilevel"/>
    <w:tmpl w:val="5874C456"/>
    <w:lvl w:ilvl="0" w:tplc="B234F094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2"/>
      </w:rPr>
    </w:lvl>
    <w:lvl w:ilvl="1" w:tplc="0C8829D6">
      <w:start w:val="1"/>
      <w:numFmt w:val="decimal"/>
      <w:lvlText w:val="%2."/>
      <w:lvlJc w:val="right"/>
      <w:pPr>
        <w:ind w:left="1429" w:hanging="360"/>
      </w:pPr>
    </w:lvl>
    <w:lvl w:ilvl="2" w:tplc="41689548">
      <w:start w:val="1"/>
      <w:numFmt w:val="decimal"/>
      <w:lvlText w:val="%3."/>
      <w:lvlJc w:val="right"/>
      <w:pPr>
        <w:ind w:left="2149" w:hanging="180"/>
      </w:pPr>
    </w:lvl>
    <w:lvl w:ilvl="3" w:tplc="8E248430">
      <w:start w:val="1"/>
      <w:numFmt w:val="decimal"/>
      <w:lvlText w:val="%4."/>
      <w:lvlJc w:val="right"/>
      <w:pPr>
        <w:ind w:left="2869" w:hanging="360"/>
      </w:pPr>
    </w:lvl>
    <w:lvl w:ilvl="4" w:tplc="A268E4A8">
      <w:start w:val="1"/>
      <w:numFmt w:val="decimal"/>
      <w:lvlText w:val="%5."/>
      <w:lvlJc w:val="right"/>
      <w:pPr>
        <w:ind w:left="3589" w:hanging="360"/>
      </w:pPr>
    </w:lvl>
    <w:lvl w:ilvl="5" w:tplc="C2EA285E">
      <w:start w:val="1"/>
      <w:numFmt w:val="decimal"/>
      <w:lvlText w:val="%6."/>
      <w:lvlJc w:val="right"/>
      <w:pPr>
        <w:ind w:left="4309" w:hanging="180"/>
      </w:pPr>
    </w:lvl>
    <w:lvl w:ilvl="6" w:tplc="06A2F79C">
      <w:start w:val="1"/>
      <w:numFmt w:val="decimal"/>
      <w:lvlText w:val="%7."/>
      <w:lvlJc w:val="right"/>
      <w:pPr>
        <w:ind w:left="5029" w:hanging="360"/>
      </w:pPr>
    </w:lvl>
    <w:lvl w:ilvl="7" w:tplc="CA2ED7F6">
      <w:start w:val="1"/>
      <w:numFmt w:val="decimal"/>
      <w:lvlText w:val="%8."/>
      <w:lvlJc w:val="right"/>
      <w:pPr>
        <w:ind w:left="5749" w:hanging="360"/>
      </w:pPr>
    </w:lvl>
    <w:lvl w:ilvl="8" w:tplc="7A3E09EE">
      <w:start w:val="1"/>
      <w:numFmt w:val="decimal"/>
      <w:lvlText w:val="%9."/>
      <w:lvlJc w:val="right"/>
      <w:pPr>
        <w:ind w:left="6469" w:hanging="180"/>
      </w:pPr>
    </w:lvl>
  </w:abstractNum>
  <w:abstractNum w:abstractNumId="8" w15:restartNumberingAfterBreak="0">
    <w:nsid w:val="33964FB4"/>
    <w:multiLevelType w:val="hybridMultilevel"/>
    <w:tmpl w:val="C39A72D6"/>
    <w:lvl w:ilvl="0" w:tplc="1BD4F30E">
      <w:start w:val="1"/>
      <w:numFmt w:val="decimal"/>
      <w:lvlText w:val="%1)"/>
      <w:lvlJc w:val="left"/>
      <w:pPr>
        <w:ind w:left="720" w:hanging="360"/>
      </w:pPr>
    </w:lvl>
    <w:lvl w:ilvl="1" w:tplc="F358374A">
      <w:start w:val="1"/>
      <w:numFmt w:val="lowerLetter"/>
      <w:lvlText w:val="%2."/>
      <w:lvlJc w:val="left"/>
      <w:pPr>
        <w:ind w:left="1440" w:hanging="360"/>
      </w:pPr>
    </w:lvl>
    <w:lvl w:ilvl="2" w:tplc="8A08C9C6">
      <w:start w:val="1"/>
      <w:numFmt w:val="lowerRoman"/>
      <w:lvlText w:val="%3."/>
      <w:lvlJc w:val="right"/>
      <w:pPr>
        <w:ind w:left="2160" w:hanging="360"/>
      </w:pPr>
    </w:lvl>
    <w:lvl w:ilvl="3" w:tplc="3E362A6E">
      <w:start w:val="1"/>
      <w:numFmt w:val="decimal"/>
      <w:lvlText w:val="%4."/>
      <w:lvlJc w:val="left"/>
      <w:pPr>
        <w:ind w:left="2880" w:hanging="360"/>
      </w:pPr>
    </w:lvl>
    <w:lvl w:ilvl="4" w:tplc="1CC2AE22">
      <w:start w:val="1"/>
      <w:numFmt w:val="lowerLetter"/>
      <w:lvlText w:val="%5."/>
      <w:lvlJc w:val="left"/>
      <w:pPr>
        <w:ind w:left="3600" w:hanging="360"/>
      </w:pPr>
    </w:lvl>
    <w:lvl w:ilvl="5" w:tplc="FFD88878">
      <w:start w:val="1"/>
      <w:numFmt w:val="lowerRoman"/>
      <w:lvlText w:val="%6."/>
      <w:lvlJc w:val="right"/>
      <w:pPr>
        <w:ind w:left="4320" w:hanging="360"/>
      </w:pPr>
    </w:lvl>
    <w:lvl w:ilvl="6" w:tplc="F3ACA5F2">
      <w:start w:val="1"/>
      <w:numFmt w:val="decimal"/>
      <w:lvlText w:val="%7."/>
      <w:lvlJc w:val="left"/>
      <w:pPr>
        <w:ind w:left="5040" w:hanging="360"/>
      </w:pPr>
    </w:lvl>
    <w:lvl w:ilvl="7" w:tplc="E6AE57D8">
      <w:start w:val="1"/>
      <w:numFmt w:val="lowerLetter"/>
      <w:lvlText w:val="%8."/>
      <w:lvlJc w:val="left"/>
      <w:pPr>
        <w:ind w:left="5760" w:hanging="360"/>
      </w:pPr>
    </w:lvl>
    <w:lvl w:ilvl="8" w:tplc="77CE7940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38B41485"/>
    <w:multiLevelType w:val="hybridMultilevel"/>
    <w:tmpl w:val="EBE8D916"/>
    <w:lvl w:ilvl="0" w:tplc="C2641C06">
      <w:start w:val="1"/>
      <w:numFmt w:val="bullet"/>
      <w:lvlText w:val="–"/>
      <w:lvlJc w:val="left"/>
      <w:pPr>
        <w:ind w:left="1569" w:hanging="360"/>
      </w:pPr>
      <w:rPr>
        <w:rFonts w:ascii="Arial" w:eastAsia="Arial" w:hAnsi="Arial" w:cs="Arial" w:hint="default"/>
      </w:rPr>
    </w:lvl>
    <w:lvl w:ilvl="1" w:tplc="845AFE96">
      <w:start w:val="1"/>
      <w:numFmt w:val="bullet"/>
      <w:lvlText w:val="o"/>
      <w:lvlJc w:val="left"/>
      <w:pPr>
        <w:ind w:left="2289" w:hanging="360"/>
      </w:pPr>
      <w:rPr>
        <w:rFonts w:ascii="Courier New" w:eastAsia="Courier New" w:hAnsi="Courier New" w:cs="Courier New" w:hint="default"/>
      </w:rPr>
    </w:lvl>
    <w:lvl w:ilvl="2" w:tplc="49D4A504">
      <w:start w:val="1"/>
      <w:numFmt w:val="bullet"/>
      <w:lvlText w:val="§"/>
      <w:lvlJc w:val="left"/>
      <w:pPr>
        <w:ind w:left="3009" w:hanging="360"/>
      </w:pPr>
      <w:rPr>
        <w:rFonts w:ascii="Wingdings" w:eastAsia="Wingdings" w:hAnsi="Wingdings" w:cs="Wingdings" w:hint="default"/>
      </w:rPr>
    </w:lvl>
    <w:lvl w:ilvl="3" w:tplc="2C3C6E64">
      <w:start w:val="1"/>
      <w:numFmt w:val="bullet"/>
      <w:lvlText w:val="·"/>
      <w:lvlJc w:val="left"/>
      <w:pPr>
        <w:ind w:left="3729" w:hanging="360"/>
      </w:pPr>
      <w:rPr>
        <w:rFonts w:ascii="Symbol" w:eastAsia="Symbol" w:hAnsi="Symbol" w:cs="Symbol" w:hint="default"/>
      </w:rPr>
    </w:lvl>
    <w:lvl w:ilvl="4" w:tplc="706EAF48">
      <w:start w:val="1"/>
      <w:numFmt w:val="bullet"/>
      <w:lvlText w:val="o"/>
      <w:lvlJc w:val="left"/>
      <w:pPr>
        <w:ind w:left="4449" w:hanging="360"/>
      </w:pPr>
      <w:rPr>
        <w:rFonts w:ascii="Courier New" w:eastAsia="Courier New" w:hAnsi="Courier New" w:cs="Courier New" w:hint="default"/>
      </w:rPr>
    </w:lvl>
    <w:lvl w:ilvl="5" w:tplc="DE46B4A2">
      <w:start w:val="1"/>
      <w:numFmt w:val="bullet"/>
      <w:lvlText w:val="§"/>
      <w:lvlJc w:val="left"/>
      <w:pPr>
        <w:ind w:left="5169" w:hanging="360"/>
      </w:pPr>
      <w:rPr>
        <w:rFonts w:ascii="Wingdings" w:eastAsia="Wingdings" w:hAnsi="Wingdings" w:cs="Wingdings" w:hint="default"/>
      </w:rPr>
    </w:lvl>
    <w:lvl w:ilvl="6" w:tplc="3B964568">
      <w:start w:val="1"/>
      <w:numFmt w:val="bullet"/>
      <w:lvlText w:val="·"/>
      <w:lvlJc w:val="left"/>
      <w:pPr>
        <w:ind w:left="5889" w:hanging="360"/>
      </w:pPr>
      <w:rPr>
        <w:rFonts w:ascii="Symbol" w:eastAsia="Symbol" w:hAnsi="Symbol" w:cs="Symbol" w:hint="default"/>
      </w:rPr>
    </w:lvl>
    <w:lvl w:ilvl="7" w:tplc="15B2A1DE">
      <w:start w:val="1"/>
      <w:numFmt w:val="bullet"/>
      <w:lvlText w:val="o"/>
      <w:lvlJc w:val="left"/>
      <w:pPr>
        <w:ind w:left="6609" w:hanging="360"/>
      </w:pPr>
      <w:rPr>
        <w:rFonts w:ascii="Courier New" w:eastAsia="Courier New" w:hAnsi="Courier New" w:cs="Courier New" w:hint="default"/>
      </w:rPr>
    </w:lvl>
    <w:lvl w:ilvl="8" w:tplc="6AA4B690">
      <w:start w:val="1"/>
      <w:numFmt w:val="bullet"/>
      <w:lvlText w:val="§"/>
      <w:lvlJc w:val="left"/>
      <w:pPr>
        <w:ind w:left="732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5367311"/>
    <w:multiLevelType w:val="hybridMultilevel"/>
    <w:tmpl w:val="3C9C9A34"/>
    <w:lvl w:ilvl="0" w:tplc="3B30273E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2"/>
      </w:rPr>
    </w:lvl>
    <w:lvl w:ilvl="1" w:tplc="D1F4FE12">
      <w:start w:val="1"/>
      <w:numFmt w:val="decimal"/>
      <w:lvlText w:val="%2."/>
      <w:lvlJc w:val="right"/>
      <w:pPr>
        <w:ind w:left="1429" w:hanging="360"/>
      </w:pPr>
    </w:lvl>
    <w:lvl w:ilvl="2" w:tplc="A80EB802">
      <w:start w:val="1"/>
      <w:numFmt w:val="decimal"/>
      <w:lvlText w:val="%3."/>
      <w:lvlJc w:val="right"/>
      <w:pPr>
        <w:ind w:left="2149" w:hanging="180"/>
      </w:pPr>
    </w:lvl>
    <w:lvl w:ilvl="3" w:tplc="9D5AFD7C">
      <w:start w:val="1"/>
      <w:numFmt w:val="decimal"/>
      <w:lvlText w:val="%4."/>
      <w:lvlJc w:val="right"/>
      <w:pPr>
        <w:ind w:left="2869" w:hanging="360"/>
      </w:pPr>
    </w:lvl>
    <w:lvl w:ilvl="4" w:tplc="46ACAF7A">
      <w:start w:val="1"/>
      <w:numFmt w:val="decimal"/>
      <w:lvlText w:val="%5."/>
      <w:lvlJc w:val="right"/>
      <w:pPr>
        <w:ind w:left="3589" w:hanging="360"/>
      </w:pPr>
    </w:lvl>
    <w:lvl w:ilvl="5" w:tplc="7C8200A0">
      <w:start w:val="1"/>
      <w:numFmt w:val="decimal"/>
      <w:lvlText w:val="%6."/>
      <w:lvlJc w:val="right"/>
      <w:pPr>
        <w:ind w:left="4309" w:hanging="180"/>
      </w:pPr>
    </w:lvl>
    <w:lvl w:ilvl="6" w:tplc="30B2A958">
      <w:start w:val="1"/>
      <w:numFmt w:val="decimal"/>
      <w:lvlText w:val="%7."/>
      <w:lvlJc w:val="right"/>
      <w:pPr>
        <w:ind w:left="5029" w:hanging="360"/>
      </w:pPr>
    </w:lvl>
    <w:lvl w:ilvl="7" w:tplc="164A7118">
      <w:start w:val="1"/>
      <w:numFmt w:val="decimal"/>
      <w:lvlText w:val="%8."/>
      <w:lvlJc w:val="right"/>
      <w:pPr>
        <w:ind w:left="5749" w:hanging="360"/>
      </w:pPr>
    </w:lvl>
    <w:lvl w:ilvl="8" w:tplc="1794E454">
      <w:start w:val="1"/>
      <w:numFmt w:val="decimal"/>
      <w:lvlText w:val="%9."/>
      <w:lvlJc w:val="right"/>
      <w:pPr>
        <w:ind w:left="6469" w:hanging="180"/>
      </w:pPr>
    </w:lvl>
  </w:abstractNum>
  <w:abstractNum w:abstractNumId="11" w15:restartNumberingAfterBreak="0">
    <w:nsid w:val="50A3385C"/>
    <w:multiLevelType w:val="hybridMultilevel"/>
    <w:tmpl w:val="B25C298A"/>
    <w:lvl w:ilvl="0" w:tplc="FA982CC6">
      <w:start w:val="1"/>
      <w:numFmt w:val="decimal"/>
      <w:lvlText w:val="%1."/>
      <w:lvlJc w:val="left"/>
      <w:pPr>
        <w:ind w:left="1069" w:hanging="360"/>
      </w:pPr>
    </w:lvl>
    <w:lvl w:ilvl="1" w:tplc="119861BE">
      <w:start w:val="1"/>
      <w:numFmt w:val="lowerLetter"/>
      <w:lvlText w:val="%2."/>
      <w:lvlJc w:val="left"/>
      <w:pPr>
        <w:ind w:left="1789" w:hanging="360"/>
      </w:pPr>
    </w:lvl>
    <w:lvl w:ilvl="2" w:tplc="4F9EF960">
      <w:start w:val="1"/>
      <w:numFmt w:val="lowerRoman"/>
      <w:lvlText w:val="%3."/>
      <w:lvlJc w:val="right"/>
      <w:pPr>
        <w:ind w:left="2509" w:hanging="180"/>
      </w:pPr>
    </w:lvl>
    <w:lvl w:ilvl="3" w:tplc="617641A8">
      <w:start w:val="1"/>
      <w:numFmt w:val="decimal"/>
      <w:lvlText w:val="%4."/>
      <w:lvlJc w:val="left"/>
      <w:pPr>
        <w:ind w:left="3229" w:hanging="360"/>
      </w:pPr>
    </w:lvl>
    <w:lvl w:ilvl="4" w:tplc="4646666A">
      <w:start w:val="1"/>
      <w:numFmt w:val="lowerLetter"/>
      <w:lvlText w:val="%5."/>
      <w:lvlJc w:val="left"/>
      <w:pPr>
        <w:ind w:left="3949" w:hanging="360"/>
      </w:pPr>
    </w:lvl>
    <w:lvl w:ilvl="5" w:tplc="82D8034C">
      <w:start w:val="1"/>
      <w:numFmt w:val="lowerRoman"/>
      <w:lvlText w:val="%6."/>
      <w:lvlJc w:val="right"/>
      <w:pPr>
        <w:ind w:left="4669" w:hanging="180"/>
      </w:pPr>
    </w:lvl>
    <w:lvl w:ilvl="6" w:tplc="C020369E">
      <w:start w:val="1"/>
      <w:numFmt w:val="decimal"/>
      <w:lvlText w:val="%7."/>
      <w:lvlJc w:val="left"/>
      <w:pPr>
        <w:ind w:left="5389" w:hanging="360"/>
      </w:pPr>
    </w:lvl>
    <w:lvl w:ilvl="7" w:tplc="9258A4C0">
      <w:start w:val="1"/>
      <w:numFmt w:val="lowerLetter"/>
      <w:lvlText w:val="%8."/>
      <w:lvlJc w:val="left"/>
      <w:pPr>
        <w:ind w:left="6109" w:hanging="360"/>
      </w:pPr>
    </w:lvl>
    <w:lvl w:ilvl="8" w:tplc="FDB0FC20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3FE0082"/>
    <w:multiLevelType w:val="hybridMultilevel"/>
    <w:tmpl w:val="51B03980"/>
    <w:lvl w:ilvl="0" w:tplc="2B66422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1" w:tplc="BF40B06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2" w:tplc="A69E698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3" w:tplc="409E4DE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4" w:tplc="7CB6DB0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5" w:tplc="17349D5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6" w:tplc="A510FBF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7" w:tplc="1362D64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8" w:tplc="3F620D7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</w:abstractNum>
  <w:abstractNum w:abstractNumId="13" w15:restartNumberingAfterBreak="0">
    <w:nsid w:val="598A55DC"/>
    <w:multiLevelType w:val="hybridMultilevel"/>
    <w:tmpl w:val="3218126A"/>
    <w:lvl w:ilvl="0" w:tplc="B50E89F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1" w:tplc="9910A02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2" w:tplc="C10EB71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3" w:tplc="B844A16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4" w:tplc="2C0AC2F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5" w:tplc="71B0FBF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6" w:tplc="D90066F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7" w:tplc="9CB667D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8" w:tplc="01B86E3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</w:abstractNum>
  <w:abstractNum w:abstractNumId="14" w15:restartNumberingAfterBreak="0">
    <w:nsid w:val="61C179C5"/>
    <w:multiLevelType w:val="hybridMultilevel"/>
    <w:tmpl w:val="AFA273BC"/>
    <w:lvl w:ilvl="0" w:tplc="7A08256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1" w:tplc="E468EE5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2" w:tplc="7EAE71D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3" w:tplc="30D0F0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4" w:tplc="7FC2B5F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5" w:tplc="59E8A90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6" w:tplc="B20E54E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7" w:tplc="0E10D4C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  <w:lvl w:ilvl="8" w:tplc="5FE0828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  <w:highlight w:val="white"/>
      </w:rPr>
    </w:lvl>
  </w:abstractNum>
  <w:abstractNum w:abstractNumId="15" w15:restartNumberingAfterBreak="0">
    <w:nsid w:val="624C3AB9"/>
    <w:multiLevelType w:val="hybridMultilevel"/>
    <w:tmpl w:val="31DAD6E0"/>
    <w:lvl w:ilvl="0" w:tplc="10B2C8BA">
      <w:start w:val="1"/>
      <w:numFmt w:val="decimal"/>
      <w:lvlText w:val="%1)"/>
      <w:lvlJc w:val="left"/>
      <w:pPr>
        <w:ind w:left="720" w:hanging="360"/>
      </w:pPr>
    </w:lvl>
    <w:lvl w:ilvl="1" w:tplc="3AEA6E06">
      <w:start w:val="1"/>
      <w:numFmt w:val="lowerLetter"/>
      <w:lvlText w:val="%2."/>
      <w:lvlJc w:val="left"/>
      <w:pPr>
        <w:ind w:left="1440" w:hanging="360"/>
      </w:pPr>
    </w:lvl>
    <w:lvl w:ilvl="2" w:tplc="3F449F10">
      <w:start w:val="1"/>
      <w:numFmt w:val="lowerRoman"/>
      <w:lvlText w:val="%3."/>
      <w:lvlJc w:val="right"/>
      <w:pPr>
        <w:ind w:left="2160" w:hanging="360"/>
      </w:pPr>
    </w:lvl>
    <w:lvl w:ilvl="3" w:tplc="AE9C08DA">
      <w:start w:val="1"/>
      <w:numFmt w:val="decimal"/>
      <w:lvlText w:val="%4."/>
      <w:lvlJc w:val="left"/>
      <w:pPr>
        <w:ind w:left="2880" w:hanging="360"/>
      </w:pPr>
    </w:lvl>
    <w:lvl w:ilvl="4" w:tplc="0374F452">
      <w:start w:val="1"/>
      <w:numFmt w:val="lowerLetter"/>
      <w:lvlText w:val="%5."/>
      <w:lvlJc w:val="left"/>
      <w:pPr>
        <w:ind w:left="3600" w:hanging="360"/>
      </w:pPr>
    </w:lvl>
    <w:lvl w:ilvl="5" w:tplc="B3B4A022">
      <w:start w:val="1"/>
      <w:numFmt w:val="lowerRoman"/>
      <w:lvlText w:val="%6."/>
      <w:lvlJc w:val="right"/>
      <w:pPr>
        <w:ind w:left="4320" w:hanging="360"/>
      </w:pPr>
    </w:lvl>
    <w:lvl w:ilvl="6" w:tplc="C148841E">
      <w:start w:val="1"/>
      <w:numFmt w:val="decimal"/>
      <w:lvlText w:val="%7."/>
      <w:lvlJc w:val="left"/>
      <w:pPr>
        <w:ind w:left="5040" w:hanging="360"/>
      </w:pPr>
    </w:lvl>
    <w:lvl w:ilvl="7" w:tplc="160E9678">
      <w:start w:val="1"/>
      <w:numFmt w:val="lowerLetter"/>
      <w:lvlText w:val="%8."/>
      <w:lvlJc w:val="left"/>
      <w:pPr>
        <w:ind w:left="5760" w:hanging="360"/>
      </w:pPr>
    </w:lvl>
    <w:lvl w:ilvl="8" w:tplc="E3248E6A">
      <w:start w:val="1"/>
      <w:numFmt w:val="lowerRoman"/>
      <w:lvlText w:val="%9."/>
      <w:lvlJc w:val="right"/>
      <w:pPr>
        <w:ind w:left="6480" w:hanging="360"/>
      </w:pPr>
    </w:lvl>
  </w:abstractNum>
  <w:abstractNum w:abstractNumId="16" w15:restartNumberingAfterBreak="0">
    <w:nsid w:val="72AE4ECE"/>
    <w:multiLevelType w:val="hybridMultilevel"/>
    <w:tmpl w:val="18F27084"/>
    <w:lvl w:ilvl="0" w:tplc="D5E89EC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7E504B6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FB34921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B0B210C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4CA2685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2F7C350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83C6A2D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0A34EC9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318E7E4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17" w15:restartNumberingAfterBreak="0">
    <w:nsid w:val="73165DB8"/>
    <w:multiLevelType w:val="hybridMultilevel"/>
    <w:tmpl w:val="5A04A0AC"/>
    <w:lvl w:ilvl="0" w:tplc="789ECA60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 w:tplc="3D3C77A4">
      <w:start w:val="1"/>
      <w:numFmt w:val="decimal"/>
      <w:lvlText w:val="%2."/>
      <w:lvlJc w:val="right"/>
      <w:pPr>
        <w:ind w:left="1429" w:hanging="360"/>
      </w:pPr>
    </w:lvl>
    <w:lvl w:ilvl="2" w:tplc="4580AB1E">
      <w:start w:val="1"/>
      <w:numFmt w:val="decimal"/>
      <w:lvlText w:val="%3."/>
      <w:lvlJc w:val="right"/>
      <w:pPr>
        <w:ind w:left="2149" w:hanging="180"/>
      </w:pPr>
    </w:lvl>
    <w:lvl w:ilvl="3" w:tplc="4CE20C4E">
      <w:start w:val="1"/>
      <w:numFmt w:val="decimal"/>
      <w:lvlText w:val="%4."/>
      <w:lvlJc w:val="right"/>
      <w:pPr>
        <w:ind w:left="2869" w:hanging="360"/>
      </w:pPr>
    </w:lvl>
    <w:lvl w:ilvl="4" w:tplc="7952ADFE">
      <w:start w:val="1"/>
      <w:numFmt w:val="decimal"/>
      <w:lvlText w:val="%5."/>
      <w:lvlJc w:val="right"/>
      <w:pPr>
        <w:ind w:left="3589" w:hanging="360"/>
      </w:pPr>
    </w:lvl>
    <w:lvl w:ilvl="5" w:tplc="8F7857D2">
      <w:start w:val="1"/>
      <w:numFmt w:val="decimal"/>
      <w:lvlText w:val="%6."/>
      <w:lvlJc w:val="right"/>
      <w:pPr>
        <w:ind w:left="4309" w:hanging="180"/>
      </w:pPr>
    </w:lvl>
    <w:lvl w:ilvl="6" w:tplc="8D0C7906">
      <w:start w:val="1"/>
      <w:numFmt w:val="decimal"/>
      <w:lvlText w:val="%7."/>
      <w:lvlJc w:val="right"/>
      <w:pPr>
        <w:ind w:left="5029" w:hanging="360"/>
      </w:pPr>
    </w:lvl>
    <w:lvl w:ilvl="7" w:tplc="5324F50C">
      <w:start w:val="1"/>
      <w:numFmt w:val="decimal"/>
      <w:lvlText w:val="%8."/>
      <w:lvlJc w:val="right"/>
      <w:pPr>
        <w:ind w:left="5749" w:hanging="360"/>
      </w:pPr>
    </w:lvl>
    <w:lvl w:ilvl="8" w:tplc="8FB205EC">
      <w:start w:val="1"/>
      <w:numFmt w:val="decimal"/>
      <w:lvlText w:val="%9."/>
      <w:lvlJc w:val="right"/>
      <w:pPr>
        <w:ind w:left="6469" w:hanging="180"/>
      </w:pPr>
    </w:lvl>
  </w:abstractNum>
  <w:abstractNum w:abstractNumId="18" w15:restartNumberingAfterBreak="0">
    <w:nsid w:val="73EA282F"/>
    <w:multiLevelType w:val="hybridMultilevel"/>
    <w:tmpl w:val="893EADF0"/>
    <w:lvl w:ilvl="0" w:tplc="40881F7A">
      <w:start w:val="1"/>
      <w:numFmt w:val="decimal"/>
      <w:lvlText w:val="%1)"/>
      <w:lvlJc w:val="left"/>
      <w:pPr>
        <w:ind w:left="720" w:hanging="360"/>
      </w:pPr>
    </w:lvl>
    <w:lvl w:ilvl="1" w:tplc="0A34EE4C">
      <w:start w:val="1"/>
      <w:numFmt w:val="lowerLetter"/>
      <w:lvlText w:val="%2."/>
      <w:lvlJc w:val="left"/>
      <w:pPr>
        <w:ind w:left="1440" w:hanging="360"/>
      </w:pPr>
    </w:lvl>
    <w:lvl w:ilvl="2" w:tplc="865849CA">
      <w:start w:val="1"/>
      <w:numFmt w:val="lowerRoman"/>
      <w:lvlText w:val="%3."/>
      <w:lvlJc w:val="right"/>
      <w:pPr>
        <w:ind w:left="2160" w:hanging="360"/>
      </w:pPr>
    </w:lvl>
    <w:lvl w:ilvl="3" w:tplc="46BE3718">
      <w:start w:val="1"/>
      <w:numFmt w:val="decimal"/>
      <w:lvlText w:val="%4."/>
      <w:lvlJc w:val="left"/>
      <w:pPr>
        <w:ind w:left="2880" w:hanging="360"/>
      </w:pPr>
    </w:lvl>
    <w:lvl w:ilvl="4" w:tplc="18AA983E">
      <w:start w:val="1"/>
      <w:numFmt w:val="lowerLetter"/>
      <w:lvlText w:val="%5."/>
      <w:lvlJc w:val="left"/>
      <w:pPr>
        <w:ind w:left="3600" w:hanging="360"/>
      </w:pPr>
    </w:lvl>
    <w:lvl w:ilvl="5" w:tplc="24623AE4">
      <w:start w:val="1"/>
      <w:numFmt w:val="lowerRoman"/>
      <w:lvlText w:val="%6."/>
      <w:lvlJc w:val="right"/>
      <w:pPr>
        <w:ind w:left="4320" w:hanging="360"/>
      </w:pPr>
    </w:lvl>
    <w:lvl w:ilvl="6" w:tplc="B58404DE">
      <w:start w:val="1"/>
      <w:numFmt w:val="decimal"/>
      <w:lvlText w:val="%7."/>
      <w:lvlJc w:val="left"/>
      <w:pPr>
        <w:ind w:left="5040" w:hanging="360"/>
      </w:pPr>
    </w:lvl>
    <w:lvl w:ilvl="7" w:tplc="15D274F6">
      <w:start w:val="1"/>
      <w:numFmt w:val="lowerLetter"/>
      <w:lvlText w:val="%8."/>
      <w:lvlJc w:val="left"/>
      <w:pPr>
        <w:ind w:left="5760" w:hanging="360"/>
      </w:pPr>
    </w:lvl>
    <w:lvl w:ilvl="8" w:tplc="7F960E94">
      <w:start w:val="1"/>
      <w:numFmt w:val="lowerRoman"/>
      <w:lvlText w:val="%9."/>
      <w:lvlJc w:val="right"/>
      <w:pPr>
        <w:ind w:left="6480" w:hanging="360"/>
      </w:pPr>
    </w:lvl>
  </w:abstractNum>
  <w:abstractNum w:abstractNumId="19" w15:restartNumberingAfterBreak="0">
    <w:nsid w:val="749B29F8"/>
    <w:multiLevelType w:val="hybridMultilevel"/>
    <w:tmpl w:val="9FD8CAD4"/>
    <w:lvl w:ilvl="0" w:tplc="A3A450A6">
      <w:start w:val="1"/>
      <w:numFmt w:val="decimal"/>
      <w:lvlText w:val="%1)"/>
      <w:lvlJc w:val="left"/>
      <w:pPr>
        <w:ind w:left="1069" w:hanging="360"/>
      </w:pPr>
    </w:lvl>
    <w:lvl w:ilvl="1" w:tplc="73700FF8">
      <w:start w:val="1"/>
      <w:numFmt w:val="lowerLetter"/>
      <w:lvlText w:val="%2."/>
      <w:lvlJc w:val="left"/>
      <w:pPr>
        <w:ind w:left="1789" w:hanging="360"/>
      </w:pPr>
    </w:lvl>
    <w:lvl w:ilvl="2" w:tplc="DD300BA4">
      <w:start w:val="1"/>
      <w:numFmt w:val="lowerRoman"/>
      <w:lvlText w:val="%3."/>
      <w:lvlJc w:val="right"/>
      <w:pPr>
        <w:ind w:left="2509" w:hanging="180"/>
      </w:pPr>
    </w:lvl>
    <w:lvl w:ilvl="3" w:tplc="DD0A5AAC">
      <w:start w:val="1"/>
      <w:numFmt w:val="decimal"/>
      <w:lvlText w:val="%4."/>
      <w:lvlJc w:val="left"/>
      <w:pPr>
        <w:ind w:left="3229" w:hanging="360"/>
      </w:pPr>
    </w:lvl>
    <w:lvl w:ilvl="4" w:tplc="DCAC6A24">
      <w:start w:val="1"/>
      <w:numFmt w:val="lowerLetter"/>
      <w:lvlText w:val="%5."/>
      <w:lvlJc w:val="left"/>
      <w:pPr>
        <w:ind w:left="3949" w:hanging="360"/>
      </w:pPr>
    </w:lvl>
    <w:lvl w:ilvl="5" w:tplc="478890F2">
      <w:start w:val="1"/>
      <w:numFmt w:val="lowerRoman"/>
      <w:lvlText w:val="%6."/>
      <w:lvlJc w:val="right"/>
      <w:pPr>
        <w:ind w:left="4669" w:hanging="180"/>
      </w:pPr>
    </w:lvl>
    <w:lvl w:ilvl="6" w:tplc="12B61C30">
      <w:start w:val="1"/>
      <w:numFmt w:val="decimal"/>
      <w:lvlText w:val="%7."/>
      <w:lvlJc w:val="left"/>
      <w:pPr>
        <w:ind w:left="5389" w:hanging="360"/>
      </w:pPr>
    </w:lvl>
    <w:lvl w:ilvl="7" w:tplc="B886A1E4">
      <w:start w:val="1"/>
      <w:numFmt w:val="lowerLetter"/>
      <w:lvlText w:val="%8."/>
      <w:lvlJc w:val="left"/>
      <w:pPr>
        <w:ind w:left="6109" w:hanging="360"/>
      </w:pPr>
    </w:lvl>
    <w:lvl w:ilvl="8" w:tplc="48B0DC24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60C033C"/>
    <w:multiLevelType w:val="hybridMultilevel"/>
    <w:tmpl w:val="667E6990"/>
    <w:lvl w:ilvl="0" w:tplc="26FA924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DECE36C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DB2A74F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19E48A0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ED1CF7C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C636813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D768477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F644277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938869F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21" w15:restartNumberingAfterBreak="0">
    <w:nsid w:val="795E630A"/>
    <w:multiLevelType w:val="hybridMultilevel"/>
    <w:tmpl w:val="72E2E39E"/>
    <w:lvl w:ilvl="0" w:tplc="B2CE13CC">
      <w:start w:val="3"/>
      <w:numFmt w:val="decimal"/>
      <w:lvlText w:val="%1)"/>
      <w:lvlJc w:val="left"/>
      <w:pPr>
        <w:ind w:left="720" w:hanging="360"/>
      </w:pPr>
    </w:lvl>
    <w:lvl w:ilvl="1" w:tplc="D7CC3E66">
      <w:start w:val="1"/>
      <w:numFmt w:val="lowerLetter"/>
      <w:lvlText w:val="%2."/>
      <w:lvlJc w:val="left"/>
      <w:pPr>
        <w:ind w:left="1440" w:hanging="360"/>
      </w:pPr>
    </w:lvl>
    <w:lvl w:ilvl="2" w:tplc="497EFD6A">
      <w:start w:val="1"/>
      <w:numFmt w:val="lowerRoman"/>
      <w:lvlText w:val="%3."/>
      <w:lvlJc w:val="right"/>
      <w:pPr>
        <w:ind w:left="2160" w:hanging="360"/>
      </w:pPr>
    </w:lvl>
    <w:lvl w:ilvl="3" w:tplc="80F6CCEA">
      <w:start w:val="1"/>
      <w:numFmt w:val="decimal"/>
      <w:lvlText w:val="%4."/>
      <w:lvlJc w:val="left"/>
      <w:pPr>
        <w:ind w:left="2880" w:hanging="360"/>
      </w:pPr>
    </w:lvl>
    <w:lvl w:ilvl="4" w:tplc="B91E44DE">
      <w:start w:val="1"/>
      <w:numFmt w:val="lowerLetter"/>
      <w:lvlText w:val="%5."/>
      <w:lvlJc w:val="left"/>
      <w:pPr>
        <w:ind w:left="3600" w:hanging="360"/>
      </w:pPr>
    </w:lvl>
    <w:lvl w:ilvl="5" w:tplc="52227986">
      <w:start w:val="1"/>
      <w:numFmt w:val="lowerRoman"/>
      <w:lvlText w:val="%6."/>
      <w:lvlJc w:val="right"/>
      <w:pPr>
        <w:ind w:left="4320" w:hanging="360"/>
      </w:pPr>
    </w:lvl>
    <w:lvl w:ilvl="6" w:tplc="67C8BDE6">
      <w:start w:val="1"/>
      <w:numFmt w:val="decimal"/>
      <w:lvlText w:val="%7."/>
      <w:lvlJc w:val="left"/>
      <w:pPr>
        <w:ind w:left="5040" w:hanging="360"/>
      </w:pPr>
    </w:lvl>
    <w:lvl w:ilvl="7" w:tplc="CFC43652">
      <w:start w:val="1"/>
      <w:numFmt w:val="lowerLetter"/>
      <w:lvlText w:val="%8."/>
      <w:lvlJc w:val="left"/>
      <w:pPr>
        <w:ind w:left="5760" w:hanging="360"/>
      </w:pPr>
    </w:lvl>
    <w:lvl w:ilvl="8" w:tplc="3B5200E6">
      <w:start w:val="1"/>
      <w:numFmt w:val="lowerRoman"/>
      <w:lvlText w:val="%9."/>
      <w:lvlJc w:val="right"/>
      <w:pPr>
        <w:ind w:left="6480" w:hanging="360"/>
      </w:pPr>
    </w:lvl>
  </w:abstractNum>
  <w:abstractNum w:abstractNumId="22" w15:restartNumberingAfterBreak="0">
    <w:nsid w:val="7B931302"/>
    <w:multiLevelType w:val="hybridMultilevel"/>
    <w:tmpl w:val="D32A888A"/>
    <w:lvl w:ilvl="0" w:tplc="7F94EEC4">
      <w:start w:val="1"/>
      <w:numFmt w:val="decimal"/>
      <w:lvlText w:val="%1)"/>
      <w:lvlJc w:val="left"/>
      <w:pPr>
        <w:ind w:left="720" w:hanging="360"/>
      </w:pPr>
    </w:lvl>
    <w:lvl w:ilvl="1" w:tplc="94307056">
      <w:start w:val="1"/>
      <w:numFmt w:val="lowerLetter"/>
      <w:lvlText w:val="%2."/>
      <w:lvlJc w:val="left"/>
      <w:pPr>
        <w:ind w:left="1440" w:hanging="360"/>
      </w:pPr>
    </w:lvl>
    <w:lvl w:ilvl="2" w:tplc="34DC64D4">
      <w:start w:val="1"/>
      <w:numFmt w:val="lowerRoman"/>
      <w:lvlText w:val="%3."/>
      <w:lvlJc w:val="right"/>
      <w:pPr>
        <w:ind w:left="2160" w:hanging="360"/>
      </w:pPr>
    </w:lvl>
    <w:lvl w:ilvl="3" w:tplc="AD484634">
      <w:start w:val="1"/>
      <w:numFmt w:val="decimal"/>
      <w:lvlText w:val="%4."/>
      <w:lvlJc w:val="left"/>
      <w:pPr>
        <w:ind w:left="2880" w:hanging="360"/>
      </w:pPr>
    </w:lvl>
    <w:lvl w:ilvl="4" w:tplc="C490592E">
      <w:start w:val="1"/>
      <w:numFmt w:val="lowerLetter"/>
      <w:lvlText w:val="%5."/>
      <w:lvlJc w:val="left"/>
      <w:pPr>
        <w:ind w:left="3600" w:hanging="360"/>
      </w:pPr>
    </w:lvl>
    <w:lvl w:ilvl="5" w:tplc="B2804810">
      <w:start w:val="1"/>
      <w:numFmt w:val="lowerRoman"/>
      <w:lvlText w:val="%6."/>
      <w:lvlJc w:val="right"/>
      <w:pPr>
        <w:ind w:left="4320" w:hanging="360"/>
      </w:pPr>
    </w:lvl>
    <w:lvl w:ilvl="6" w:tplc="183C3A2E">
      <w:start w:val="1"/>
      <w:numFmt w:val="decimal"/>
      <w:lvlText w:val="%7."/>
      <w:lvlJc w:val="left"/>
      <w:pPr>
        <w:ind w:left="5040" w:hanging="360"/>
      </w:pPr>
    </w:lvl>
    <w:lvl w:ilvl="7" w:tplc="6AE8A232">
      <w:start w:val="1"/>
      <w:numFmt w:val="lowerLetter"/>
      <w:lvlText w:val="%8."/>
      <w:lvlJc w:val="left"/>
      <w:pPr>
        <w:ind w:left="5760" w:hanging="360"/>
      </w:pPr>
    </w:lvl>
    <w:lvl w:ilvl="8" w:tplc="D554AFCA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20"/>
  </w:num>
  <w:num w:numId="5">
    <w:abstractNumId w:val="2"/>
  </w:num>
  <w:num w:numId="6">
    <w:abstractNumId w:val="7"/>
  </w:num>
  <w:num w:numId="7">
    <w:abstractNumId w:val="5"/>
  </w:num>
  <w:num w:numId="8">
    <w:abstractNumId w:val="17"/>
  </w:num>
  <w:num w:numId="9">
    <w:abstractNumId w:val="9"/>
  </w:num>
  <w:num w:numId="10">
    <w:abstractNumId w:val="6"/>
  </w:num>
  <w:num w:numId="11">
    <w:abstractNumId w:val="13"/>
  </w:num>
  <w:num w:numId="12">
    <w:abstractNumId w:val="14"/>
  </w:num>
  <w:num w:numId="13">
    <w:abstractNumId w:val="4"/>
  </w:num>
  <w:num w:numId="14">
    <w:abstractNumId w:val="16"/>
  </w:num>
  <w:num w:numId="15">
    <w:abstractNumId w:val="10"/>
  </w:num>
  <w:num w:numId="16">
    <w:abstractNumId w:val="0"/>
  </w:num>
  <w:num w:numId="17">
    <w:abstractNumId w:val="15"/>
  </w:num>
  <w:num w:numId="18">
    <w:abstractNumId w:val="19"/>
  </w:num>
  <w:num w:numId="19">
    <w:abstractNumId w:val="22"/>
  </w:num>
  <w:num w:numId="20">
    <w:abstractNumId w:val="8"/>
  </w:num>
  <w:num w:numId="21">
    <w:abstractNumId w:val="21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82"/>
    <w:rsid w:val="00165AD5"/>
    <w:rsid w:val="002F173D"/>
    <w:rsid w:val="0066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C392F-7A33-4F6C-B9A9-76B73521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308040055" TargetMode="External"/><Relationship Id="rId13" Type="http://schemas.openxmlformats.org/officeDocument/2006/relationships/hyperlink" Target="http://publication.pravo.gov.ru/document/0001202405300015" TargetMode="External"/><Relationship Id="rId18" Type="http://schemas.openxmlformats.org/officeDocument/2006/relationships/hyperlink" Target="http://publication.pravo.gov.ru/document/0001202311290012" TargetMode="External"/><Relationship Id="rId26" Type="http://schemas.openxmlformats.org/officeDocument/2006/relationships/hyperlink" Target="http://publication.pravo.gov.ru/document/00012023083000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ublication.pravo.gov.ru/document/0001202307240058" TargetMode="External"/><Relationship Id="rId34" Type="http://schemas.openxmlformats.org/officeDocument/2006/relationships/hyperlink" Target="https://vk.com/planeta_t" TargetMode="External"/><Relationship Id="rId7" Type="http://schemas.openxmlformats.org/officeDocument/2006/relationships/hyperlink" Target="http://publication.pravo.gov.ru/document/0001202402190008" TargetMode="External"/><Relationship Id="rId12" Type="http://schemas.openxmlformats.org/officeDocument/2006/relationships/hyperlink" Target="http://publication.pravo.gov.ru/document/0001202405300019" TargetMode="External"/><Relationship Id="rId17" Type="http://schemas.openxmlformats.org/officeDocument/2006/relationships/hyperlink" Target="http://publication.pravo.gov.ru/document/0001202311070021" TargetMode="External"/><Relationship Id="rId25" Type="http://schemas.openxmlformats.org/officeDocument/2006/relationships/hyperlink" Target="http://publication.pravo.gov.ru/document/0001202311130021" TargetMode="External"/><Relationship Id="rId33" Type="http://schemas.openxmlformats.org/officeDocument/2006/relationships/hyperlink" Target="https://vk.com/public193836749" TargetMode="External"/><Relationship Id="rId2" Type="http://schemas.openxmlformats.org/officeDocument/2006/relationships/styles" Target="styles.xml"/><Relationship Id="rId16" Type="http://schemas.openxmlformats.org/officeDocument/2006/relationships/hyperlink" Target="http://publication.pravo.gov.ru/document/0001202311030033" TargetMode="External"/><Relationship Id="rId20" Type="http://schemas.openxmlformats.org/officeDocument/2006/relationships/hyperlink" Target="http://publication.pravo.gov.ru/document/0001202402290002" TargetMode="External"/><Relationship Id="rId29" Type="http://schemas.openxmlformats.org/officeDocument/2006/relationships/hyperlink" Target="https://obr-sysert.ru/&#1102;&#1085;&#1077;&#1089;&#1082;&#1086;-2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ublication.pravo.gov.ru/document/0001202405230011" TargetMode="External"/><Relationship Id="rId24" Type="http://schemas.openxmlformats.org/officeDocument/2006/relationships/hyperlink" Target="http://publication.pravo.gov.ru/document/0001202312250078" TargetMode="External"/><Relationship Id="rId32" Type="http://schemas.openxmlformats.org/officeDocument/2006/relationships/hyperlink" Target="https://www.consultant.ru/document/cons_doc_LAW_416259/03764148a1ec0889d20135a4580f8aa76bbf364b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ublication.pravo.gov.ru/document/0001202312190026" TargetMode="External"/><Relationship Id="rId23" Type="http://schemas.openxmlformats.org/officeDocument/2006/relationships/hyperlink" Target="http://publication.pravo.gov.ru/document/0001202310260021" TargetMode="External"/><Relationship Id="rId28" Type="http://schemas.openxmlformats.org/officeDocument/2006/relationships/hyperlink" Target="http://publication.pravo.gov.ru/document/000120240412000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publication.pravo.gov.ru/document/0001202405150037" TargetMode="External"/><Relationship Id="rId19" Type="http://schemas.openxmlformats.org/officeDocument/2006/relationships/hyperlink" Target="http://publication.pravo.gov.ru/document/0001202402290059" TargetMode="External"/><Relationship Id="rId31" Type="http://schemas.openxmlformats.org/officeDocument/2006/relationships/hyperlink" Target="https://www.consultant.ru/document/cons_doc_LAW_416259/dd5b443a6d2c374dc77998bcc6ccad68c593488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0001202402190008" TargetMode="External"/><Relationship Id="rId14" Type="http://schemas.openxmlformats.org/officeDocument/2006/relationships/hyperlink" Target="http://publication.pravo.gov.ru/document/0001202405300013" TargetMode="External"/><Relationship Id="rId22" Type="http://schemas.openxmlformats.org/officeDocument/2006/relationships/hyperlink" Target="http://publication.pravo.gov.ru/document/0001202311150019" TargetMode="External"/><Relationship Id="rId27" Type="http://schemas.openxmlformats.org/officeDocument/2006/relationships/hyperlink" Target="http://publication.pravo.gov.ru/document/0001202402220034" TargetMode="External"/><Relationship Id="rId30" Type="http://schemas.openxmlformats.org/officeDocument/2006/relationships/hyperlink" Target="https://www.consultant.ru/document/cons_doc_LAW_137011/eb571f594429373b3729d2bfdee22b19e532b3c7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12712</Words>
  <Characters>72463</Characters>
  <Application>Microsoft Office Word</Application>
  <DocSecurity>0</DocSecurity>
  <Lines>603</Lines>
  <Paragraphs>170</Paragraphs>
  <ScaleCrop>false</ScaleCrop>
  <Company/>
  <LinksUpToDate>false</LinksUpToDate>
  <CharactersWithSpaces>85005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35</cp:revision>
  <dcterms:created xsi:type="dcterms:W3CDTF">2024-08-27T04:23:00Z</dcterms:created>
  <dcterms:modified xsi:type="dcterms:W3CDTF">2024-08-27T04:25:00Z</dcterms:modified>
</cp:coreProperties>
</file>