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46" w:rsidRPr="006C2C46" w:rsidRDefault="006C2C46" w:rsidP="006C2C46">
      <w:pPr>
        <w:pStyle w:val="has-text-align-center"/>
        <w:shd w:val="clear" w:color="auto" w:fill="FFFFFF"/>
        <w:spacing w:before="0" w:beforeAutospacing="0" w:after="420" w:afterAutospacing="0" w:line="360" w:lineRule="atLeast"/>
        <w:jc w:val="center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Актуальные вопросы по организации и проведению всероссийских проверочных работ (ВПР)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Вопрос: Какими нормативными правовыми актами регламентируется проведение всероссийских проверочных работ в образовательных организациях, осуществляющих образовательную деятельность по основным общеобразовательным программам (ВПР)?</w:t>
      </w:r>
      <w:bookmarkStart w:id="0" w:name="_GoBack"/>
      <w:bookmarkEnd w:id="0"/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Ответ:</w:t>
      </w:r>
      <w:r w:rsidRPr="006C2C46">
        <w:rPr>
          <w:rFonts w:ascii="Liberation Serif" w:hAnsi="Liberation Serif" w:cs="Liberation Serif"/>
          <w:color w:val="1A1A1A"/>
        </w:rPr>
        <w:t> </w:t>
      </w:r>
      <w:proofErr w:type="gramStart"/>
      <w:r w:rsidRPr="006C2C46">
        <w:rPr>
          <w:rFonts w:ascii="Liberation Serif" w:hAnsi="Liberation Serif" w:cs="Liberation Serif"/>
          <w:color w:val="1A1A1A"/>
        </w:rPr>
        <w:t>Всероссийские проверочные работы проводятся в соответствии с постановлением Правительства Российской Федерации от 30 апреля 2024 г. № 556 «Об утверждении перечня мероприятий по оценке качества образования и Правил проведения мероприятий по оценке качества образования», а также приказом Рособрнадзора, утверждающим состав участников, сроки и продолжительность проведения ВПР, а также перечень учебных предметов, по которым они проводятся в соответствующем учебном году.</w:t>
      </w:r>
      <w:proofErr w:type="gramEnd"/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Вопрос: Цели проведения ВПР?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Ответ:</w:t>
      </w:r>
      <w:r w:rsidRPr="006C2C46">
        <w:rPr>
          <w:rFonts w:ascii="Liberation Serif" w:hAnsi="Liberation Serif" w:cs="Liberation Serif"/>
          <w:color w:val="1A1A1A"/>
        </w:rPr>
        <w:t xml:space="preserve"> ВПР проводятся в целях осуществления мониторинга уровня и качества </w:t>
      </w:r>
      <w:proofErr w:type="gramStart"/>
      <w:r w:rsidRPr="006C2C46">
        <w:rPr>
          <w:rFonts w:ascii="Liberation Serif" w:hAnsi="Liberation Serif" w:cs="Liberation Serif"/>
          <w:color w:val="1A1A1A"/>
        </w:rPr>
        <w:t>подготовки</w:t>
      </w:r>
      <w:proofErr w:type="gramEnd"/>
      <w:r w:rsidRPr="006C2C46">
        <w:rPr>
          <w:rFonts w:ascii="Liberation Serif" w:hAnsi="Liberation Serif" w:cs="Liberation Serif"/>
          <w:color w:val="1A1A1A"/>
        </w:rPr>
        <w:t xml:space="preserve"> обучающихся в соответствии с федеральными государственными образовательными стандартами (ФГОС) и федеральными основными общеобразовательными программами (ФООП).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Вопрос: Кто является участниками ВПР?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Ответ:</w:t>
      </w:r>
      <w:r w:rsidRPr="006C2C46">
        <w:rPr>
          <w:rFonts w:ascii="Liberation Serif" w:hAnsi="Liberation Serif" w:cs="Liberation Serif"/>
          <w:color w:val="1A1A1A"/>
        </w:rPr>
        <w:t> </w:t>
      </w:r>
      <w:proofErr w:type="gramStart"/>
      <w:r w:rsidRPr="006C2C46">
        <w:rPr>
          <w:rFonts w:ascii="Liberation Serif" w:hAnsi="Liberation Serif" w:cs="Liberation Serif"/>
          <w:color w:val="1A1A1A"/>
        </w:rPr>
        <w:t>В соответствии с пунктом 11 Правил проведения мероприятий по оценке качества образования, утвержденных постановлением Правительства Российской Федерации от 30 апреля 2024 г. № 556, участниками всероссийских проверочных работ являются обучающиеся образовательных организаций по имеющим государственную аккредитацию образовательным программам начального общего, основного общего</w:t>
      </w:r>
      <w:r w:rsidRPr="006C2C46">
        <w:rPr>
          <w:rFonts w:ascii="Liberation Serif" w:hAnsi="Liberation Serif" w:cs="Liberation Serif"/>
          <w:color w:val="1A1A1A"/>
        </w:rPr>
        <w:br/>
        <w:t>и среднего общего образования, за исключением обучающихся 1–3, 9 и 11 классов, обучающихся, указанных в </w:t>
      </w:r>
      <w:hyperlink r:id="rId5" w:anchor="2013" w:history="1">
        <w:r w:rsidRPr="006C2C46">
          <w:rPr>
            <w:rStyle w:val="a5"/>
            <w:rFonts w:ascii="Liberation Serif" w:hAnsi="Liberation Serif" w:cs="Liberation Serif"/>
            <w:color w:val="0C7BCE"/>
            <w:u w:val="none"/>
          </w:rPr>
          <w:t>пункте 13</w:t>
        </w:r>
      </w:hyperlink>
      <w:r w:rsidRPr="006C2C46">
        <w:rPr>
          <w:rFonts w:ascii="Liberation Serif" w:hAnsi="Liberation Serif" w:cs="Liberation Serif"/>
          <w:color w:val="1A1A1A"/>
        </w:rPr>
        <w:t> Правил проведения</w:t>
      </w:r>
      <w:proofErr w:type="gramEnd"/>
      <w:r w:rsidRPr="006C2C46">
        <w:rPr>
          <w:rFonts w:ascii="Liberation Serif" w:hAnsi="Liberation Serif" w:cs="Liberation Serif"/>
          <w:color w:val="1A1A1A"/>
        </w:rPr>
        <w:t xml:space="preserve"> мероприятий по оценке качества образования, а также обучающихся, являющихся участниками национальных сопоставительных исследований качества общего образования в соответствующем учебном году.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Вопрос: Кто определяет состав участников, сроки проведения</w:t>
      </w:r>
      <w:r w:rsidRPr="006C2C46">
        <w:rPr>
          <w:rFonts w:ascii="Liberation Serif" w:hAnsi="Liberation Serif" w:cs="Liberation Serif"/>
          <w:b/>
          <w:bCs/>
          <w:color w:val="1A1A1A"/>
          <w:spacing w:val="8"/>
        </w:rPr>
        <w:br/>
      </w: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и продолжительность ВПР?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Ответ:</w:t>
      </w:r>
      <w:r w:rsidRPr="006C2C46">
        <w:rPr>
          <w:rFonts w:ascii="Liberation Serif" w:hAnsi="Liberation Serif" w:cs="Liberation Serif"/>
          <w:color w:val="1A1A1A"/>
        </w:rPr>
        <w:t xml:space="preserve"> В соответствии с пунктом 17 Правил проведения мероприятий по оценке качества образования, утвержденных постановлением Правительства Российской Федерации от 30 </w:t>
      </w:r>
      <w:r w:rsidRPr="006C2C46">
        <w:rPr>
          <w:rFonts w:ascii="Liberation Serif" w:hAnsi="Liberation Serif" w:cs="Liberation Serif"/>
          <w:color w:val="1A1A1A"/>
        </w:rPr>
        <w:lastRenderedPageBreak/>
        <w:t>апреля 2024 г. № 556, состав участников, сроки и продолжительность проведения всероссийских проверочных работ, а также перечень учебных предметов,</w:t>
      </w:r>
      <w:r w:rsidRPr="006C2C46">
        <w:rPr>
          <w:rFonts w:ascii="Liberation Serif" w:hAnsi="Liberation Serif" w:cs="Liberation Serif"/>
          <w:color w:val="1A1A1A"/>
        </w:rPr>
        <w:br/>
        <w:t xml:space="preserve">по которым проводятся всероссийские проверочные работы, утверждаются Федеральной службой по надзору в сфере образования и науки не </w:t>
      </w:r>
      <w:proofErr w:type="gramStart"/>
      <w:r w:rsidRPr="006C2C46">
        <w:rPr>
          <w:rFonts w:ascii="Liberation Serif" w:hAnsi="Liberation Serif" w:cs="Liberation Serif"/>
          <w:color w:val="1A1A1A"/>
        </w:rPr>
        <w:t>позднее</w:t>
      </w:r>
      <w:proofErr w:type="gramEnd"/>
      <w:r w:rsidRPr="006C2C46">
        <w:rPr>
          <w:rFonts w:ascii="Liberation Serif" w:hAnsi="Liberation Serif" w:cs="Liberation Serif"/>
          <w:color w:val="1A1A1A"/>
        </w:rPr>
        <w:t xml:space="preserve"> чем за 3 месяца до начала учебного года, в котором будут проводиться соответствующие мероприятия.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Вопрос: Должны ли обучающиеся с ограниченными возможностями здоровья (ОВЗ) участвовать в ВПР?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Ответ:</w:t>
      </w:r>
      <w:r w:rsidRPr="006C2C46">
        <w:rPr>
          <w:rFonts w:ascii="Liberation Serif" w:hAnsi="Liberation Serif" w:cs="Liberation Serif"/>
          <w:color w:val="1A1A1A"/>
        </w:rPr>
        <w:t> </w:t>
      </w:r>
      <w:proofErr w:type="gramStart"/>
      <w:r w:rsidRPr="006C2C46">
        <w:rPr>
          <w:rFonts w:ascii="Liberation Serif" w:hAnsi="Liberation Serif" w:cs="Liberation Serif"/>
          <w:color w:val="1A1A1A"/>
        </w:rPr>
        <w:t>Обучающиеся с ограниченными возможностями здоровья принимают участие в мероприятиях по оценке качества образования</w:t>
      </w:r>
      <w:r w:rsidRPr="006C2C46">
        <w:rPr>
          <w:rFonts w:ascii="Liberation Serif" w:hAnsi="Liberation Serif" w:cs="Liberation Serif"/>
          <w:color w:val="1A1A1A"/>
        </w:rPr>
        <w:br/>
        <w:t>по решению образовательных организаций, указанных в пункте 7 Правил проведения мероприятий по оценке качества образования, утвержденных постановлением Правительства Российской Федерации</w:t>
      </w:r>
      <w:r w:rsidRPr="006C2C46">
        <w:rPr>
          <w:rFonts w:ascii="Liberation Serif" w:hAnsi="Liberation Serif" w:cs="Liberation Serif"/>
          <w:color w:val="1A1A1A"/>
        </w:rPr>
        <w:br/>
        <w:t>от 30 апреля 2024 г. № 556, с согласия родителей (законных представителей) и с учетом особенностей состояния здоровья и психофизического развития.</w:t>
      </w:r>
      <w:proofErr w:type="gramEnd"/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Fonts w:ascii="Liberation Serif" w:hAnsi="Liberation Serif" w:cs="Liberation Serif"/>
          <w:color w:val="1A1A1A"/>
        </w:rPr>
        <w:t>Необходимо учитывать, что контрольные измерительные материалы (КИМ) для проведения проверочных работ составлены по образовательным программам начального общего, основного общего, среднего общего образования в соответствии с ФГОС и ФООП.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Вопрос: Как составляется расписание ВПР в образовательных организациях?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Ответ:</w:t>
      </w:r>
      <w:r w:rsidRPr="006C2C46">
        <w:rPr>
          <w:rFonts w:ascii="Liberation Serif" w:hAnsi="Liberation Serif" w:cs="Liberation Serif"/>
          <w:color w:val="1A1A1A"/>
        </w:rPr>
        <w:t> Согласно пункту 7 </w:t>
      </w:r>
      <w:hyperlink r:id="rId6" w:history="1">
        <w:r w:rsidRPr="006C2C46">
          <w:rPr>
            <w:rStyle w:val="a5"/>
            <w:rFonts w:ascii="Liberation Serif" w:hAnsi="Liberation Serif" w:cs="Liberation Serif"/>
            <w:color w:val="0C7BCE"/>
            <w:u w:val="none"/>
          </w:rPr>
          <w:t>Правил</w:t>
        </w:r>
      </w:hyperlink>
      <w:r w:rsidRPr="006C2C46">
        <w:rPr>
          <w:rFonts w:ascii="Liberation Serif" w:hAnsi="Liberation Serif" w:cs="Liberation Serif"/>
          <w:color w:val="1A1A1A"/>
        </w:rPr>
        <w:t> проведения мероприятий по оценке качества образования, утвержденных постановлением Правительства Российской Федерации от 30 апреля 2024 г. № 556, образовательные организации, реализующие имеющие государственную аккредитацию образовательные программы начального общего, основного общего</w:t>
      </w:r>
      <w:r w:rsidRPr="006C2C46">
        <w:rPr>
          <w:rFonts w:ascii="Liberation Serif" w:hAnsi="Liberation Serif" w:cs="Liberation Serif"/>
          <w:color w:val="1A1A1A"/>
        </w:rPr>
        <w:br/>
        <w:t>и среднего общего образования, включают ВПР в расписание учебных занятий.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Fonts w:ascii="Liberation Serif" w:hAnsi="Liberation Serif" w:cs="Liberation Serif"/>
          <w:color w:val="1A1A1A"/>
        </w:rPr>
        <w:t>Даты проведения ВПР определяются образовательными организациями самостоятельно в соответствии со сроками проведения ВПР, утвержденными приказом Рособрнадзора.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Fonts w:ascii="Liberation Serif" w:hAnsi="Liberation Serif" w:cs="Liberation Serif"/>
          <w:color w:val="1A1A1A"/>
        </w:rPr>
        <w:t>Каждая образовательная организация самостоятельно определяет конкретные даты выполнения проверочных работ по разным предметам, ориентируясь на рекомендации Рособрнадзора и особенности своего учебного графика.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Fonts w:ascii="Liberation Serif" w:hAnsi="Liberation Serif" w:cs="Liberation Serif"/>
          <w:color w:val="1A1A1A"/>
        </w:rPr>
        <w:lastRenderedPageBreak/>
        <w:t>Расписание должно быть составлено так, чтобы даты проведения ВПР не совпадали с выходными днями, каникулами, общероссийскими и региональными праздниками и в соответствии с </w:t>
      </w:r>
      <w:hyperlink r:id="rId7" w:history="1">
        <w:r w:rsidRPr="006C2C46">
          <w:rPr>
            <w:rStyle w:val="a5"/>
            <w:rFonts w:ascii="Liberation Serif" w:hAnsi="Liberation Serif" w:cs="Liberation Serif"/>
            <w:color w:val="0C7BCE"/>
            <w:u w:val="none"/>
          </w:rPr>
          <w:t>приказом</w:t>
        </w:r>
      </w:hyperlink>
      <w:r w:rsidRPr="006C2C46">
        <w:rPr>
          <w:rFonts w:ascii="Liberation Serif" w:hAnsi="Liberation Serif" w:cs="Liberation Serif"/>
          <w:color w:val="1A1A1A"/>
        </w:rPr>
        <w:t> Рособрнадзора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 xml:space="preserve">Вопрос: На </w:t>
      </w:r>
      <w:proofErr w:type="gramStart"/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основании</w:t>
      </w:r>
      <w:proofErr w:type="gramEnd"/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 xml:space="preserve"> каких документов разрабатываются оценочные материалы для ВПР?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Ответ: </w:t>
      </w:r>
      <w:r w:rsidRPr="006C2C46">
        <w:rPr>
          <w:rFonts w:ascii="Liberation Serif" w:hAnsi="Liberation Serif" w:cs="Liberation Serif"/>
          <w:color w:val="1A1A1A"/>
        </w:rPr>
        <w:t>Разработка оценочных материалов по предметам и классам,</w:t>
      </w:r>
      <w:r w:rsidRPr="006C2C46">
        <w:rPr>
          <w:rFonts w:ascii="Liberation Serif" w:hAnsi="Liberation Serif" w:cs="Liberation Serif"/>
          <w:color w:val="1A1A1A"/>
        </w:rPr>
        <w:br/>
        <w:t>по которым проводятся ВПР, осуществляется с учетом требований</w:t>
      </w:r>
      <w:r w:rsidRPr="006C2C46">
        <w:rPr>
          <w:rFonts w:ascii="Liberation Serif" w:hAnsi="Liberation Serif" w:cs="Liberation Serif"/>
          <w:color w:val="1A1A1A"/>
        </w:rPr>
        <w:br/>
        <w:t>к результатам освоения основной образовательной программы начального общего, основного общего и среднего общего образования и проверяемых элементов содержания, в соответствии с ФГОС и ФООП.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Вопрос: Как происходит распределение предметов на основе случайного выбора?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Fonts w:ascii="Liberation Serif" w:hAnsi="Liberation Serif" w:cs="Liberation Serif"/>
          <w:color w:val="1A1A1A"/>
        </w:rPr>
        <w:t>Распределение конкретных предметов на основе случайного выбора</w:t>
      </w:r>
      <w:r w:rsidRPr="006C2C46">
        <w:rPr>
          <w:rFonts w:ascii="Liberation Serif" w:hAnsi="Liberation Serif" w:cs="Liberation Serif"/>
          <w:color w:val="1A1A1A"/>
        </w:rPr>
        <w:br/>
        <w:t>по конкретным классам осуществляется федеральным организатором. Информация о распределении конкретных предметов на основе случайного выбора по конкретным классам предоставляется образовательной организации один раз в неделю (во вторник) на каждый день проведения следующей недели в соответствии с расписанием, полученным</w:t>
      </w:r>
      <w:r w:rsidRPr="006C2C46">
        <w:rPr>
          <w:rFonts w:ascii="Liberation Serif" w:hAnsi="Liberation Serif" w:cs="Liberation Serif"/>
          <w:color w:val="1A1A1A"/>
        </w:rPr>
        <w:br/>
        <w:t>от образовательной организации, согласно плану-графику проведения ВПР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Вопрос: Как соотносятся задания ВПР с учебниками, входящими</w:t>
      </w:r>
      <w:r w:rsidRPr="006C2C46">
        <w:rPr>
          <w:rFonts w:ascii="Liberation Serif" w:hAnsi="Liberation Serif" w:cs="Liberation Serif"/>
          <w:b/>
          <w:bCs/>
          <w:color w:val="1A1A1A"/>
          <w:spacing w:val="8"/>
        </w:rPr>
        <w:br/>
      </w: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в федеральный перечень?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Ответ:</w:t>
      </w:r>
      <w:r w:rsidRPr="006C2C46">
        <w:rPr>
          <w:rFonts w:ascii="Liberation Serif" w:hAnsi="Liberation Serif" w:cs="Liberation Serif"/>
          <w:color w:val="1A1A1A"/>
        </w:rPr>
        <w:t> </w:t>
      </w:r>
      <w:proofErr w:type="gramStart"/>
      <w:r w:rsidRPr="006C2C46">
        <w:rPr>
          <w:rFonts w:ascii="Liberation Serif" w:hAnsi="Liberation Serif" w:cs="Liberation Serif"/>
          <w:color w:val="1A1A1A"/>
        </w:rPr>
        <w:t>Тексты заданий проверочных работ соответствуют формулировкам, принятым в учебниках, включенных в федеральный перечень учебников, допущенных Министерством просвещения Российской Федерации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образования.</w:t>
      </w:r>
      <w:proofErr w:type="gramEnd"/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Вопрос: Нужно ли дополнительно готовиться к ВПР?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Fonts w:ascii="Liberation Serif" w:hAnsi="Liberation Serif" w:cs="Liberation Serif"/>
          <w:color w:val="1A1A1A"/>
        </w:rPr>
        <w:t>ВПР можно сравнить с традиционными контрольными работами, которые проводятся образовательными организациями в рамках текущего контроля и промежуточной аттестации. Отличительными особенностями ВПР являются единство подходов к составлению вариантов,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обучающимися всех образовательных организаций.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lastRenderedPageBreak/>
        <w:t>Вопрос: Могут ли выставляться отметки за ВПР в журнал?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Ответ:</w:t>
      </w:r>
      <w:r w:rsidRPr="006C2C46">
        <w:rPr>
          <w:rFonts w:ascii="Liberation Serif" w:hAnsi="Liberation Serif" w:cs="Liberation Serif"/>
          <w:color w:val="1A1A1A"/>
        </w:rPr>
        <w:t> </w:t>
      </w:r>
      <w:proofErr w:type="gramStart"/>
      <w:r w:rsidRPr="006C2C46">
        <w:rPr>
          <w:rFonts w:ascii="Liberation Serif" w:hAnsi="Liberation Serif" w:cs="Liberation Serif"/>
          <w:color w:val="1A1A1A"/>
        </w:rPr>
        <w:t>Исходя из положений пункта 8 Правил проведения мероприятий по оценке качества образования, утвержденных Постановлением Правительства Российской Федерации от 30 апреля 2024 г. № 556, образовательные организации, реализующие имеющие государственную аккредитацию образовательные программы начального общего, основного общего и среднего общего образования, могут использовать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  <w:proofErr w:type="gramEnd"/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Fonts w:ascii="Liberation Serif" w:hAnsi="Liberation Serif" w:cs="Liberation Serif"/>
          <w:color w:val="1A1A1A"/>
        </w:rPr>
        <w:t>Решение о выставлении отметок обучающимся в журнал</w:t>
      </w:r>
      <w:r w:rsidRPr="006C2C46">
        <w:rPr>
          <w:rFonts w:ascii="Liberation Serif" w:hAnsi="Liberation Serif" w:cs="Liberation Serif"/>
          <w:color w:val="1A1A1A"/>
        </w:rPr>
        <w:br/>
        <w:t>по результатам ВПР в рамках образовательного процесса принимает образовательная организация в соответствии с установленной действующим законодательством Российской Федерации в сфере образования компетенцией.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Вопрос: Где можно ознакомиться с образцами и описаниями ВПР?</w:t>
      </w:r>
    </w:p>
    <w:p w:rsidR="006C2C46" w:rsidRPr="006C2C46" w:rsidRDefault="006C2C46" w:rsidP="006C2C4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rFonts w:ascii="Liberation Serif" w:hAnsi="Liberation Serif" w:cs="Liberation Serif"/>
          <w:color w:val="1A1A1A"/>
        </w:rPr>
      </w:pPr>
      <w:r w:rsidRPr="006C2C46">
        <w:rPr>
          <w:rStyle w:val="a3"/>
          <w:rFonts w:ascii="Liberation Serif" w:hAnsi="Liberation Serif" w:cs="Liberation Serif"/>
          <w:color w:val="1A1A1A"/>
          <w:spacing w:val="8"/>
        </w:rPr>
        <w:t>Ответ:</w:t>
      </w:r>
      <w:r w:rsidRPr="006C2C46">
        <w:rPr>
          <w:rFonts w:ascii="Liberation Serif" w:hAnsi="Liberation Serif" w:cs="Liberation Serif"/>
          <w:color w:val="1A1A1A"/>
        </w:rPr>
        <w:t> Образцы и описания проверочных работ для проведения ВПР размещаются на официальном сайте Федерального института оценки качества образования в разделе «Навигатор ОКО» </w:t>
      </w:r>
      <w:hyperlink r:id="rId8" w:history="1">
        <w:r w:rsidRPr="006C2C46">
          <w:rPr>
            <w:rStyle w:val="a5"/>
            <w:rFonts w:ascii="Liberation Serif" w:hAnsi="Liberation Serif" w:cs="Liberation Serif"/>
            <w:color w:val="0C7BCE"/>
            <w:u w:val="none"/>
          </w:rPr>
          <w:t>https://fioco.ru/nav-vpr-oo</w:t>
        </w:r>
      </w:hyperlink>
    </w:p>
    <w:p w:rsidR="004848B0" w:rsidRDefault="008850E9" w:rsidP="006C2C46"/>
    <w:sectPr w:rsidR="004848B0" w:rsidSect="00247250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46"/>
    <w:rsid w:val="00015529"/>
    <w:rsid w:val="000227F7"/>
    <w:rsid w:val="0004434D"/>
    <w:rsid w:val="000A1105"/>
    <w:rsid w:val="001349AB"/>
    <w:rsid w:val="00157B39"/>
    <w:rsid w:val="00214265"/>
    <w:rsid w:val="00226B5D"/>
    <w:rsid w:val="002426F9"/>
    <w:rsid w:val="00247250"/>
    <w:rsid w:val="00275BB0"/>
    <w:rsid w:val="00304C6D"/>
    <w:rsid w:val="00324ACB"/>
    <w:rsid w:val="003324D8"/>
    <w:rsid w:val="00335ED6"/>
    <w:rsid w:val="003C694D"/>
    <w:rsid w:val="004156C7"/>
    <w:rsid w:val="004874C8"/>
    <w:rsid w:val="004D72DB"/>
    <w:rsid w:val="004E0120"/>
    <w:rsid w:val="004F5BE6"/>
    <w:rsid w:val="00505DAE"/>
    <w:rsid w:val="00570D5B"/>
    <w:rsid w:val="005B686F"/>
    <w:rsid w:val="005F1F63"/>
    <w:rsid w:val="006870F8"/>
    <w:rsid w:val="006C2C46"/>
    <w:rsid w:val="00817BCE"/>
    <w:rsid w:val="00834152"/>
    <w:rsid w:val="008850E9"/>
    <w:rsid w:val="00897416"/>
    <w:rsid w:val="008E5B31"/>
    <w:rsid w:val="00932E97"/>
    <w:rsid w:val="00946695"/>
    <w:rsid w:val="0099437E"/>
    <w:rsid w:val="00A73533"/>
    <w:rsid w:val="00A932DA"/>
    <w:rsid w:val="00AB451B"/>
    <w:rsid w:val="00AC1AA9"/>
    <w:rsid w:val="00AE2D57"/>
    <w:rsid w:val="00B25D79"/>
    <w:rsid w:val="00CA60E0"/>
    <w:rsid w:val="00D51CD5"/>
    <w:rsid w:val="00D962A4"/>
    <w:rsid w:val="00E23BAE"/>
    <w:rsid w:val="00E40AC6"/>
    <w:rsid w:val="00F6616F"/>
    <w:rsid w:val="00F77D02"/>
    <w:rsid w:val="00F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6C2C46"/>
    <w:pPr>
      <w:spacing w:before="100" w:beforeAutospacing="1" w:after="100" w:afterAutospacing="1"/>
      <w:jc w:val="left"/>
    </w:pPr>
    <w:rPr>
      <w:lang w:eastAsia="ru-RU"/>
    </w:rPr>
  </w:style>
  <w:style w:type="character" w:styleId="a3">
    <w:name w:val="Strong"/>
    <w:basedOn w:val="a0"/>
    <w:uiPriority w:val="22"/>
    <w:qFormat/>
    <w:rsid w:val="006C2C46"/>
    <w:rPr>
      <w:b/>
      <w:bCs/>
    </w:rPr>
  </w:style>
  <w:style w:type="paragraph" w:styleId="a4">
    <w:name w:val="Normal (Web)"/>
    <w:basedOn w:val="a"/>
    <w:uiPriority w:val="99"/>
    <w:semiHidden/>
    <w:unhideWhenUsed/>
    <w:rsid w:val="006C2C46"/>
    <w:pPr>
      <w:spacing w:before="100" w:beforeAutospacing="1" w:after="100" w:afterAutospacing="1"/>
      <w:jc w:val="left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6C2C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6C2C46"/>
    <w:pPr>
      <w:spacing w:before="100" w:beforeAutospacing="1" w:after="100" w:afterAutospacing="1"/>
      <w:jc w:val="left"/>
    </w:pPr>
    <w:rPr>
      <w:lang w:eastAsia="ru-RU"/>
    </w:rPr>
  </w:style>
  <w:style w:type="character" w:styleId="a3">
    <w:name w:val="Strong"/>
    <w:basedOn w:val="a0"/>
    <w:uiPriority w:val="22"/>
    <w:qFormat/>
    <w:rsid w:val="006C2C46"/>
    <w:rPr>
      <w:b/>
      <w:bCs/>
    </w:rPr>
  </w:style>
  <w:style w:type="paragraph" w:styleId="a4">
    <w:name w:val="Normal (Web)"/>
    <w:basedOn w:val="a"/>
    <w:uiPriority w:val="99"/>
    <w:semiHidden/>
    <w:unhideWhenUsed/>
    <w:rsid w:val="006C2C46"/>
    <w:pPr>
      <w:spacing w:before="100" w:beforeAutospacing="1" w:after="100" w:afterAutospacing="1"/>
      <w:jc w:val="left"/>
    </w:pPr>
    <w:rPr>
      <w:lang w:eastAsia="ru-RU"/>
    </w:rPr>
  </w:style>
  <w:style w:type="character" w:styleId="a5">
    <w:name w:val="Hyperlink"/>
    <w:basedOn w:val="a0"/>
    <w:uiPriority w:val="99"/>
    <w:semiHidden/>
    <w:unhideWhenUsed/>
    <w:rsid w:val="006C2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nav-vpr-o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75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396&amp;dst=100018" TargetMode="External"/><Relationship Id="rId5" Type="http://schemas.openxmlformats.org/officeDocument/2006/relationships/hyperlink" Target="https://www.garant.ru/products/ipo/prime/doc/40892663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2026-04-07T05:12:00Z</dcterms:created>
  <dcterms:modified xsi:type="dcterms:W3CDTF">2026-04-07T05:52:00Z</dcterms:modified>
</cp:coreProperties>
</file>